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D3A4" w14:textId="04B91D2C" w:rsidR="00346E12" w:rsidRPr="00DD0D05" w:rsidRDefault="00346E12" w:rsidP="00DD0D05">
      <w:pPr>
        <w:pStyle w:val="Heading1"/>
      </w:pPr>
      <w:r w:rsidRPr="00DD0D05">
        <w:t xml:space="preserve">Disability </w:t>
      </w:r>
      <w:r w:rsidR="00877ACA" w:rsidRPr="004C574A">
        <w:t>w</w:t>
      </w:r>
      <w:r w:rsidRPr="00DD0D05">
        <w:t xml:space="preserve">orker </w:t>
      </w:r>
      <w:r w:rsidR="00877ACA" w:rsidRPr="004C574A">
        <w:t>s</w:t>
      </w:r>
      <w:r w:rsidRPr="00DD0D05">
        <w:t>creening</w:t>
      </w:r>
    </w:p>
    <w:p w14:paraId="1EE52DAC" w14:textId="0726B10F" w:rsidR="00CA4A07" w:rsidRPr="00543C39" w:rsidRDefault="00346E12" w:rsidP="004C574A">
      <w:pPr>
        <w:pStyle w:val="Heading2"/>
      </w:pPr>
      <w:r w:rsidRPr="00543C39">
        <w:t xml:space="preserve">Frequently </w:t>
      </w:r>
      <w:r w:rsidR="00877ACA" w:rsidRPr="00543C39">
        <w:t>a</w:t>
      </w:r>
      <w:r w:rsidRPr="00543C39">
        <w:t xml:space="preserve">sked </w:t>
      </w:r>
      <w:r w:rsidR="00877ACA" w:rsidRPr="00543C39">
        <w:t>q</w:t>
      </w:r>
      <w:r w:rsidRPr="00543C39">
        <w:t xml:space="preserve">uestions for </w:t>
      </w:r>
      <w:r w:rsidR="00877ACA" w:rsidRPr="00543C39">
        <w:t>e</w:t>
      </w:r>
      <w:r w:rsidRPr="00543C39">
        <w:t>mployers</w:t>
      </w:r>
    </w:p>
    <w:p w14:paraId="178338F2" w14:textId="77777777" w:rsidR="00DD0D05" w:rsidRDefault="00DD0D05" w:rsidP="00DD0D05">
      <w:pPr>
        <w:pStyle w:val="Heading3"/>
        <w:sectPr w:rsidR="00DD0D05" w:rsidSect="004C574A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1701" w:right="1134" w:bottom="1644" w:left="1134" w:header="0" w:footer="221" w:gutter="0"/>
          <w:cols w:space="720"/>
          <w:docGrid w:linePitch="360"/>
        </w:sectPr>
      </w:pPr>
    </w:p>
    <w:p w14:paraId="45028E45" w14:textId="52E3A5A1" w:rsidR="005924D6" w:rsidRPr="00543C39" w:rsidRDefault="005924D6" w:rsidP="004C574A">
      <w:pPr>
        <w:pStyle w:val="Heading3"/>
      </w:pPr>
      <w:r w:rsidRPr="00543C39">
        <w:t xml:space="preserve">What is Queensland </w:t>
      </w:r>
      <w:r w:rsidR="00912C2D" w:rsidRPr="00543C39">
        <w:t>d</w:t>
      </w:r>
      <w:r w:rsidRPr="00543C39">
        <w:t xml:space="preserve">isability </w:t>
      </w:r>
      <w:r w:rsidR="00912C2D" w:rsidRPr="00543C39">
        <w:t>w</w:t>
      </w:r>
      <w:r w:rsidRPr="00543C39">
        <w:t xml:space="preserve">orker </w:t>
      </w:r>
      <w:r w:rsidR="00912C2D" w:rsidRPr="00543C39">
        <w:t>s</w:t>
      </w:r>
      <w:r w:rsidRPr="00543C39">
        <w:t>creening?</w:t>
      </w:r>
    </w:p>
    <w:p w14:paraId="2A2BE3D4" w14:textId="2B911005" w:rsidR="005924D6" w:rsidRPr="00912C2D" w:rsidRDefault="005924D6" w:rsidP="005924D6">
      <w:pPr>
        <w:rPr>
          <w:rFonts w:ascii="Noto Sans" w:hAnsi="Noto Sans" w:cs="Noto Sans"/>
        </w:rPr>
      </w:pPr>
      <w:r w:rsidRPr="00912C2D">
        <w:rPr>
          <w:rFonts w:ascii="Noto Sans" w:hAnsi="Noto Sans" w:cs="Noto Sans"/>
        </w:rPr>
        <w:t>On 1 February 2021, new Queensland disability worker screening reforms were introduced to</w:t>
      </w:r>
      <w:r w:rsidR="00787C29" w:rsidRPr="00912C2D">
        <w:rPr>
          <w:rFonts w:ascii="Noto Sans" w:hAnsi="Noto Sans" w:cs="Noto Sans"/>
        </w:rPr>
        <w:t xml:space="preserve"> </w:t>
      </w:r>
      <w:r w:rsidRPr="00912C2D">
        <w:rPr>
          <w:rFonts w:ascii="Noto Sans" w:hAnsi="Noto Sans" w:cs="Noto Sans"/>
        </w:rPr>
        <w:t>protect people in receipt of state-funded supports or services from an unacceptable risk of harm.</w:t>
      </w:r>
      <w:r w:rsidR="00787C29" w:rsidRPr="00912C2D">
        <w:rPr>
          <w:rFonts w:ascii="Noto Sans" w:hAnsi="Noto Sans" w:cs="Noto Sans"/>
        </w:rPr>
        <w:t xml:space="preserve"> </w:t>
      </w:r>
      <w:r w:rsidRPr="00912C2D">
        <w:rPr>
          <w:rFonts w:ascii="Noto Sans" w:hAnsi="Noto Sans" w:cs="Noto Sans"/>
        </w:rPr>
        <w:t>The paramount consideration is the right of people with disability to live their lives free from abuse,</w:t>
      </w:r>
      <w:r w:rsidR="00787C29" w:rsidRPr="00912C2D">
        <w:rPr>
          <w:rFonts w:ascii="Noto Sans" w:hAnsi="Noto Sans" w:cs="Noto Sans"/>
        </w:rPr>
        <w:t xml:space="preserve"> </w:t>
      </w:r>
      <w:r w:rsidRPr="00912C2D">
        <w:rPr>
          <w:rFonts w:ascii="Noto Sans" w:hAnsi="Noto Sans" w:cs="Noto Sans"/>
        </w:rPr>
        <w:t>violence, neglect or exploitation.</w:t>
      </w:r>
    </w:p>
    <w:p w14:paraId="39A8AA42" w14:textId="227DE38A" w:rsidR="00FD3F55" w:rsidRPr="00912C2D" w:rsidRDefault="005924D6" w:rsidP="005924D6">
      <w:pPr>
        <w:rPr>
          <w:rFonts w:ascii="Noto Sans" w:hAnsi="Noto Sans" w:cs="Noto Sans"/>
        </w:rPr>
      </w:pPr>
      <w:r w:rsidRPr="00912C2D">
        <w:rPr>
          <w:rFonts w:ascii="Noto Sans" w:hAnsi="Noto Sans" w:cs="Noto Sans"/>
        </w:rPr>
        <w:t>The disability worker screening checks determine whether a person is cleared or excluded from</w:t>
      </w:r>
      <w:r w:rsidR="00787C29" w:rsidRPr="00912C2D">
        <w:rPr>
          <w:rFonts w:ascii="Noto Sans" w:hAnsi="Noto Sans" w:cs="Noto Sans"/>
        </w:rPr>
        <w:t xml:space="preserve"> </w:t>
      </w:r>
      <w:r w:rsidRPr="00912C2D">
        <w:rPr>
          <w:rFonts w:ascii="Noto Sans" w:hAnsi="Noto Sans" w:cs="Noto Sans"/>
        </w:rPr>
        <w:t>working in certain roles with people with disability.</w:t>
      </w:r>
      <w:r w:rsidR="00787C29" w:rsidRPr="00912C2D">
        <w:rPr>
          <w:rFonts w:ascii="Noto Sans" w:hAnsi="Noto Sans" w:cs="Noto Sans"/>
        </w:rPr>
        <w:t xml:space="preserve"> </w:t>
      </w:r>
      <w:r w:rsidRPr="00912C2D">
        <w:rPr>
          <w:rFonts w:ascii="Noto Sans" w:hAnsi="Noto Sans" w:cs="Noto Sans"/>
        </w:rPr>
        <w:t>As a state-funded disability support services employer</w:t>
      </w:r>
      <w:r w:rsidR="00B37009">
        <w:rPr>
          <w:rFonts w:ascii="Noto Sans" w:hAnsi="Noto Sans" w:cs="Noto Sans"/>
        </w:rPr>
        <w:t>,</w:t>
      </w:r>
      <w:r w:rsidRPr="00912C2D">
        <w:rPr>
          <w:rFonts w:ascii="Noto Sans" w:hAnsi="Noto Sans" w:cs="Noto Sans"/>
        </w:rPr>
        <w:t xml:space="preserve"> it is important for you to understand the</w:t>
      </w:r>
      <w:r w:rsidR="00787C29" w:rsidRPr="00912C2D">
        <w:rPr>
          <w:rFonts w:ascii="Noto Sans" w:hAnsi="Noto Sans" w:cs="Noto Sans"/>
        </w:rPr>
        <w:t xml:space="preserve"> </w:t>
      </w:r>
      <w:r w:rsidRPr="00912C2D">
        <w:rPr>
          <w:rFonts w:ascii="Noto Sans" w:hAnsi="Noto Sans" w:cs="Noto Sans"/>
        </w:rPr>
        <w:t>changes to screening in Queensland, your obligations and the impact on your organisation and employees.</w:t>
      </w:r>
    </w:p>
    <w:p w14:paraId="1270EB9C" w14:textId="3F4CF0CB" w:rsidR="005924D6" w:rsidRPr="00543C39" w:rsidRDefault="005924D6" w:rsidP="004C574A">
      <w:pPr>
        <w:pStyle w:val="Heading3"/>
      </w:pPr>
      <w:r w:rsidRPr="00543C39">
        <w:t xml:space="preserve">Who needs a </w:t>
      </w:r>
      <w:r w:rsidR="00912C2D" w:rsidRPr="004C574A">
        <w:t xml:space="preserve">disability </w:t>
      </w:r>
      <w:r w:rsidRPr="00543C39">
        <w:t>worker screening check?</w:t>
      </w:r>
    </w:p>
    <w:p w14:paraId="5C702869" w14:textId="0256057B" w:rsidR="00787C29" w:rsidRPr="004C574A" w:rsidRDefault="005924D6" w:rsidP="005924D6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From 1 February 2021 workers in roles engaged by a state-funded provider to provide state-funded</w:t>
      </w:r>
      <w:r w:rsidR="00787C29" w:rsidRPr="004C574A">
        <w:rPr>
          <w:rFonts w:ascii="Noto Sans" w:hAnsi="Noto Sans" w:cs="Noto Sans"/>
        </w:rPr>
        <w:t xml:space="preserve"> d</w:t>
      </w:r>
      <w:r w:rsidRPr="004C574A">
        <w:rPr>
          <w:rFonts w:ascii="Noto Sans" w:hAnsi="Noto Sans" w:cs="Noto Sans"/>
        </w:rPr>
        <w:t>isability supports and services must undergo a Queensland disability worker screening check.</w:t>
      </w:r>
      <w:r w:rsidR="00787C2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People covered by this system includes workers in Queensland Government</w:t>
      </w:r>
      <w:r w:rsidR="00912C2D">
        <w:rPr>
          <w:rFonts w:ascii="Noto Sans" w:hAnsi="Noto Sans" w:cs="Noto Sans"/>
        </w:rPr>
        <w:t>-</w:t>
      </w:r>
      <w:r w:rsidRPr="004C574A">
        <w:rPr>
          <w:rFonts w:ascii="Noto Sans" w:hAnsi="Noto Sans" w:cs="Noto Sans"/>
        </w:rPr>
        <w:t>funded disability</w:t>
      </w:r>
      <w:r w:rsidR="00787C2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services, including advocacy services.</w:t>
      </w:r>
    </w:p>
    <w:p w14:paraId="37990921" w14:textId="77777777" w:rsidR="00992CB9" w:rsidRDefault="005924D6" w:rsidP="005924D6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State-funded providers are responsible for identifying employees who need screening and ensuring</w:t>
      </w:r>
      <w:r w:rsidR="00787C2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they hold a valid disability worker screening clearance.</w:t>
      </w:r>
      <w:r w:rsidR="00787C29" w:rsidRPr="004C574A">
        <w:rPr>
          <w:rFonts w:ascii="Noto Sans" w:hAnsi="Noto Sans" w:cs="Noto Sans"/>
        </w:rPr>
        <w:t xml:space="preserve"> </w:t>
      </w:r>
    </w:p>
    <w:p w14:paraId="0CFF10BF" w14:textId="391CFA0E" w:rsidR="005924D6" w:rsidRPr="004C574A" w:rsidRDefault="005924D6" w:rsidP="005924D6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It is an offence for a state-funded provider to engage or continue to engage a worker to carry out</w:t>
      </w:r>
      <w:r w:rsidR="00787C2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 xml:space="preserve">state-funded disability work unless </w:t>
      </w:r>
      <w:r w:rsidR="00DD0D05">
        <w:rPr>
          <w:rFonts w:ascii="Noto Sans" w:hAnsi="Noto Sans" w:cs="Noto Sans"/>
        </w:rPr>
        <w:t>t</w:t>
      </w:r>
      <w:r w:rsidRPr="004C574A">
        <w:rPr>
          <w:rFonts w:ascii="Noto Sans" w:hAnsi="Noto Sans" w:cs="Noto Sans"/>
        </w:rPr>
        <w:t>hey hold a clearance. Penalties apply for non-compliance.</w:t>
      </w:r>
    </w:p>
    <w:p w14:paraId="520DA990" w14:textId="27B1B1AC" w:rsidR="005924D6" w:rsidRPr="004C574A" w:rsidRDefault="00912C2D" w:rsidP="004C574A">
      <w:pPr>
        <w:pStyle w:val="Heading3"/>
        <w:rPr>
          <w:bCs w:val="0"/>
        </w:rPr>
      </w:pPr>
      <w:r w:rsidRPr="004C574A">
        <w:t>Who is exempt?</w:t>
      </w:r>
    </w:p>
    <w:p w14:paraId="1B258948" w14:textId="2A84B157" w:rsidR="00787C29" w:rsidRPr="00912C2D" w:rsidRDefault="005924D6" w:rsidP="004C574A">
      <w:pPr>
        <w:autoSpaceDE w:val="0"/>
        <w:autoSpaceDN w:val="0"/>
        <w:adjustRightInd w:val="0"/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Workers providing state-funded disability services and supports are exempt from holding a</w:t>
      </w:r>
      <w:r w:rsidR="006C0B74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Queensland disability worker screening clearance if</w:t>
      </w:r>
      <w:r w:rsidR="00912C2D">
        <w:rPr>
          <w:rFonts w:ascii="Noto Sans" w:hAnsi="Noto Sans" w:cs="Noto Sans"/>
        </w:rPr>
        <w:t xml:space="preserve"> they</w:t>
      </w:r>
      <w:r w:rsidRPr="00912C2D">
        <w:rPr>
          <w:rFonts w:ascii="Noto Sans" w:hAnsi="Noto Sans" w:cs="Noto Sans"/>
        </w:rPr>
        <w:t>:</w:t>
      </w:r>
    </w:p>
    <w:p w14:paraId="0B97576F" w14:textId="1B604E5B" w:rsidR="00787C29" w:rsidRPr="00912C2D" w:rsidRDefault="005924D6" w:rsidP="004C574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Noto Sans" w:hAnsi="Noto Sans" w:cs="Noto Sans"/>
        </w:rPr>
      </w:pPr>
      <w:r w:rsidRPr="00912C2D">
        <w:rPr>
          <w:rFonts w:ascii="Noto Sans" w:hAnsi="Noto Sans" w:cs="Noto Sans"/>
        </w:rPr>
        <w:t>already hold a valid NDIS worker screening clearance</w:t>
      </w:r>
    </w:p>
    <w:p w14:paraId="7DBA698C" w14:textId="174E26BD" w:rsidR="00D8677A" w:rsidRPr="004C574A" w:rsidRDefault="005924D6" w:rsidP="004C574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Noto Sans" w:hAnsi="Noto Sans" w:cs="Noto Sans"/>
        </w:rPr>
      </w:pPr>
      <w:r w:rsidRPr="00D8677A">
        <w:rPr>
          <w:rFonts w:ascii="Noto Sans" w:hAnsi="Noto Sans" w:cs="Noto Sans"/>
        </w:rPr>
        <w:t>are a student carrying out work experience and appropriately supervised</w:t>
      </w:r>
      <w:r w:rsidR="00912C2D" w:rsidRPr="00D8677A">
        <w:rPr>
          <w:rFonts w:ascii="Noto Sans" w:hAnsi="Noto Sans" w:cs="Noto Sans"/>
        </w:rPr>
        <w:t xml:space="preserve"> by a screened worker</w:t>
      </w:r>
      <w:r w:rsidRPr="00D8677A">
        <w:rPr>
          <w:rFonts w:ascii="Noto Sans" w:hAnsi="Noto Sans" w:cs="Noto Sans"/>
        </w:rPr>
        <w:t xml:space="preserve">. </w:t>
      </w:r>
    </w:p>
    <w:p w14:paraId="2546EF84" w14:textId="2C30F196" w:rsidR="007540A5" w:rsidRPr="00543C39" w:rsidRDefault="007540A5" w:rsidP="004C574A">
      <w:pPr>
        <w:pStyle w:val="Heading3"/>
      </w:pPr>
      <w:r w:rsidRPr="00543C39">
        <w:t xml:space="preserve">What if my worker </w:t>
      </w:r>
      <w:r w:rsidR="00D8677A">
        <w:t xml:space="preserve">also </w:t>
      </w:r>
      <w:r w:rsidRPr="00543C39">
        <w:t>needs a blue card?</w:t>
      </w:r>
    </w:p>
    <w:p w14:paraId="4144744B" w14:textId="72D11C13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 xml:space="preserve">Workers delivering services or supports to children with disability will need both a </w:t>
      </w:r>
      <w:r w:rsidR="003B6786" w:rsidRPr="004C574A">
        <w:rPr>
          <w:rFonts w:ascii="Noto Sans" w:hAnsi="Noto Sans" w:cs="Noto Sans"/>
        </w:rPr>
        <w:t xml:space="preserve">Queensland </w:t>
      </w:r>
      <w:r w:rsidRPr="004C574A">
        <w:rPr>
          <w:rFonts w:ascii="Noto Sans" w:hAnsi="Noto Sans" w:cs="Noto Sans"/>
        </w:rPr>
        <w:t>disability worker screening check and a blue card. These workers can make a combined disability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worker screening and blue card application for one fee.</w:t>
      </w:r>
    </w:p>
    <w:p w14:paraId="6EDEDB7C" w14:textId="6CB0C18F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The Department of Justice (Disability Worker Screening) is responsible for processing the disability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 xml:space="preserve">worker screening component of the application. Disability Worker Screening will forward the application details to Blue Card Services who </w:t>
      </w:r>
      <w:r w:rsidR="00AE445D">
        <w:rPr>
          <w:rFonts w:ascii="Noto Sans" w:hAnsi="Noto Sans" w:cs="Noto Sans"/>
        </w:rPr>
        <w:t>is</w:t>
      </w:r>
      <w:r w:rsidRPr="004C574A">
        <w:rPr>
          <w:rFonts w:ascii="Noto Sans" w:hAnsi="Noto Sans" w:cs="Noto Sans"/>
        </w:rPr>
        <w:t xml:space="preserve"> responsible for processing the blue card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application component.</w:t>
      </w:r>
    </w:p>
    <w:p w14:paraId="3E436A7D" w14:textId="36AD976C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A</w:t>
      </w:r>
      <w:r w:rsidR="00AE445D">
        <w:rPr>
          <w:rFonts w:ascii="Noto Sans" w:hAnsi="Noto Sans" w:cs="Noto Sans"/>
        </w:rPr>
        <w:t>n</w:t>
      </w:r>
      <w:r w:rsidRPr="004C574A">
        <w:rPr>
          <w:rFonts w:ascii="Noto Sans" w:hAnsi="Noto Sans" w:cs="Noto Sans"/>
        </w:rPr>
        <w:t xml:space="preserve"> ‘Application process for state-funded workers’ </w:t>
      </w:r>
      <w:r w:rsidR="00AE445D">
        <w:rPr>
          <w:rFonts w:ascii="Noto Sans" w:hAnsi="Noto Sans" w:cs="Noto Sans"/>
        </w:rPr>
        <w:t xml:space="preserve">fact sheet </w:t>
      </w:r>
      <w:r w:rsidRPr="004C574A">
        <w:rPr>
          <w:rFonts w:ascii="Noto Sans" w:hAnsi="Noto Sans" w:cs="Noto Sans"/>
        </w:rPr>
        <w:t>has been developed</w:t>
      </w:r>
      <w:r w:rsidR="00AE445D">
        <w:rPr>
          <w:rFonts w:ascii="Noto Sans" w:hAnsi="Noto Sans" w:cs="Noto Sans"/>
        </w:rPr>
        <w:t xml:space="preserve"> to assist with the application process.</w:t>
      </w:r>
      <w:r w:rsidRPr="004C574A">
        <w:rPr>
          <w:rFonts w:ascii="Noto Sans" w:hAnsi="Noto Sans" w:cs="Noto Sans"/>
        </w:rPr>
        <w:t xml:space="preserve"> The combined application is made through Disability Worker Screening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by the worker and cannot be submitted directly to Blue Card Services.</w:t>
      </w:r>
    </w:p>
    <w:p w14:paraId="653F5403" w14:textId="7D41E5E2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Workers who apply for and receive a Queensland disability worker screening clearance and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subsequently need a blue/exemption card can apply through Blue Card Services for a reduced fee.</w:t>
      </w:r>
    </w:p>
    <w:p w14:paraId="71A18239" w14:textId="77777777" w:rsidR="00D8677A" w:rsidRDefault="00D8677A">
      <w:pPr>
        <w:spacing w:after="0"/>
        <w:rPr>
          <w:rFonts w:ascii="Noto Sans" w:hAnsi="Noto Sans" w:cs="Noto Sans"/>
          <w:bCs/>
          <w:color w:val="005EB8" w:themeColor="text1"/>
          <w:sz w:val="24"/>
        </w:rPr>
      </w:pPr>
      <w:r>
        <w:br w:type="page"/>
      </w:r>
    </w:p>
    <w:p w14:paraId="4986EEAD" w14:textId="3084CC61" w:rsidR="007540A5" w:rsidRPr="00543C39" w:rsidRDefault="007540A5" w:rsidP="004C574A">
      <w:pPr>
        <w:pStyle w:val="Heading3"/>
      </w:pPr>
      <w:r w:rsidRPr="00543C39">
        <w:lastRenderedPageBreak/>
        <w:t>When can my employee start working?</w:t>
      </w:r>
    </w:p>
    <w:p w14:paraId="35148060" w14:textId="0AEA2AE2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Queensland has passed legislation to support a ‘no card, no start’ approach to disability worker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screening. This means that workers providing state-funded disability services and supports cannot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start working until they have been issued with a clearance.</w:t>
      </w:r>
    </w:p>
    <w:p w14:paraId="625FE06C" w14:textId="003A86CC" w:rsidR="007540A5" w:rsidRPr="004C574A" w:rsidRDefault="007540A5" w:rsidP="004C574A">
      <w:pPr>
        <w:pStyle w:val="Heading3"/>
        <w:rPr>
          <w:bCs w:val="0"/>
        </w:rPr>
      </w:pPr>
      <w:r w:rsidRPr="004C574A">
        <w:t xml:space="preserve">Who </w:t>
      </w:r>
      <w:r w:rsidR="5871968B">
        <w:t>complete</w:t>
      </w:r>
      <w:r w:rsidR="00992CB9">
        <w:t>s</w:t>
      </w:r>
      <w:r w:rsidRPr="004C574A">
        <w:t xml:space="preserve"> </w:t>
      </w:r>
      <w:r w:rsidR="00AE445D" w:rsidRPr="004C574A">
        <w:t xml:space="preserve">the </w:t>
      </w:r>
      <w:r w:rsidRPr="004C574A">
        <w:t>worker screening check</w:t>
      </w:r>
      <w:r w:rsidR="00AE445D" w:rsidRPr="004C574A">
        <w:t xml:space="preserve"> application</w:t>
      </w:r>
      <w:r w:rsidRPr="004C574A">
        <w:t>?</w:t>
      </w:r>
    </w:p>
    <w:p w14:paraId="6AE313BC" w14:textId="120E527C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Workers are now responsible for applying for a disability worker screening check</w:t>
      </w:r>
      <w:r w:rsidR="00992CB9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 xml:space="preserve">via the </w:t>
      </w:r>
      <w:hyperlink r:id="rId14" w:history="1">
        <w:r w:rsidR="00181208" w:rsidRPr="00181208">
          <w:rPr>
            <w:rStyle w:val="Hyperlink"/>
            <w:rFonts w:ascii="Noto Sans" w:hAnsi="Noto Sans" w:cs="Noto Sans"/>
          </w:rPr>
          <w:t>W</w:t>
        </w:r>
        <w:r w:rsidR="00181208" w:rsidRPr="004C574A">
          <w:rPr>
            <w:rStyle w:val="Hyperlink"/>
            <w:rFonts w:ascii="Noto Sans" w:hAnsi="Noto Sans" w:cs="Noto Sans"/>
          </w:rPr>
          <w:t>orker Screening website</w:t>
        </w:r>
      </w:hyperlink>
      <w:r w:rsidR="00B37009">
        <w:rPr>
          <w:rFonts w:ascii="Noto Sans" w:hAnsi="Noto Sans" w:cs="Noto Sans"/>
        </w:rPr>
        <w:t>.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A dedicated fact sheet has been created to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help workers navigate the worker portal registration, online identity check and application process.</w:t>
      </w:r>
    </w:p>
    <w:p w14:paraId="6EF7E864" w14:textId="77777777" w:rsidR="00AE445D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A worker cannot make an application unless you (the employer) are engaging or proposing to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engage them to carry out state-funded disability work in Queensland. You must instruct your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 xml:space="preserve">employees to make an application if a clearance is required for the role they are performing. </w:t>
      </w:r>
    </w:p>
    <w:p w14:paraId="701AE3A4" w14:textId="0250C08F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Please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also provide your state employer ID number (issued to you by Disability Worker Screening) to your</w:t>
      </w:r>
      <w:r w:rsidR="003B678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employee, as they will be asked to enter this on the application form.</w:t>
      </w:r>
    </w:p>
    <w:p w14:paraId="1433FAD8" w14:textId="77777777" w:rsidR="007540A5" w:rsidRPr="004C574A" w:rsidRDefault="007540A5" w:rsidP="004C574A">
      <w:pPr>
        <w:pStyle w:val="Heading3"/>
        <w:rPr>
          <w:bCs w:val="0"/>
        </w:rPr>
      </w:pPr>
      <w:r w:rsidRPr="004C574A">
        <w:t>How much does the application cost?</w:t>
      </w:r>
    </w:p>
    <w:p w14:paraId="292ADE54" w14:textId="4A7F2A59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The following application costs apply:</w:t>
      </w:r>
    </w:p>
    <w:p w14:paraId="6C9FF648" w14:textId="03DBBF8A" w:rsidR="007540A5" w:rsidRPr="004C574A" w:rsidRDefault="007540A5" w:rsidP="004C574A">
      <w:pPr>
        <w:pStyle w:val="ListParagraph"/>
        <w:numPr>
          <w:ilvl w:val="0"/>
          <w:numId w:val="15"/>
        </w:numPr>
        <w:ind w:left="360"/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Queensland disability worker screening application for paid workers: $1</w:t>
      </w:r>
      <w:r w:rsidR="007C664D" w:rsidRPr="004C574A">
        <w:rPr>
          <w:rFonts w:ascii="Noto Sans" w:hAnsi="Noto Sans" w:cs="Noto Sans"/>
        </w:rPr>
        <w:t>10.60</w:t>
      </w:r>
      <w:r w:rsidR="00AE445D">
        <w:rPr>
          <w:rFonts w:ascii="Noto Sans" w:hAnsi="Noto Sans" w:cs="Noto Sans"/>
        </w:rPr>
        <w:t>.</w:t>
      </w:r>
    </w:p>
    <w:p w14:paraId="67334044" w14:textId="365EE8B3" w:rsidR="007540A5" w:rsidRPr="004C574A" w:rsidRDefault="007540A5" w:rsidP="004C574A">
      <w:pPr>
        <w:pStyle w:val="ListParagraph"/>
        <w:numPr>
          <w:ilvl w:val="0"/>
          <w:numId w:val="15"/>
        </w:numPr>
        <w:ind w:left="360"/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Queensland disability worker screening application and blue card application for paid</w:t>
      </w:r>
      <w:r w:rsidR="00D8677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workers: $12</w:t>
      </w:r>
      <w:r w:rsidR="007C664D" w:rsidRPr="004C574A">
        <w:rPr>
          <w:rFonts w:ascii="Noto Sans" w:hAnsi="Noto Sans" w:cs="Noto Sans"/>
        </w:rPr>
        <w:t>5.60</w:t>
      </w:r>
      <w:r w:rsidR="00AE445D" w:rsidRPr="00D8677A">
        <w:rPr>
          <w:rFonts w:ascii="Noto Sans" w:hAnsi="Noto Sans" w:cs="Noto Sans"/>
        </w:rPr>
        <w:t>.</w:t>
      </w:r>
    </w:p>
    <w:p w14:paraId="34356C56" w14:textId="0747E7D7" w:rsidR="007540A5" w:rsidRPr="004C574A" w:rsidRDefault="007540A5" w:rsidP="004C574A">
      <w:pPr>
        <w:pStyle w:val="ListParagraph"/>
        <w:numPr>
          <w:ilvl w:val="0"/>
          <w:numId w:val="15"/>
        </w:numPr>
        <w:ind w:left="360"/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Volunteer applications: Free</w:t>
      </w:r>
      <w:r w:rsidR="00AE445D">
        <w:rPr>
          <w:rFonts w:ascii="Noto Sans" w:hAnsi="Noto Sans" w:cs="Noto Sans"/>
        </w:rPr>
        <w:t>.</w:t>
      </w:r>
    </w:p>
    <w:p w14:paraId="417693C4" w14:textId="334B7FC2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As part of the application process, a worker can make a payment or defer it to an employer or</w:t>
      </w:r>
      <w:r w:rsidR="007C664D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nominated representative. If you have arranged to pay for your worker’s application, you will receive</w:t>
      </w:r>
      <w:r w:rsidR="007C664D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an email providing payment options including BPOINT (online), cheque or money order.</w:t>
      </w:r>
    </w:p>
    <w:p w14:paraId="7D0F8E0E" w14:textId="58816AC9" w:rsidR="007540A5" w:rsidRPr="004C574A" w:rsidRDefault="007540A5" w:rsidP="004C574A">
      <w:pPr>
        <w:pStyle w:val="Heading3"/>
        <w:rPr>
          <w:bCs w:val="0"/>
        </w:rPr>
      </w:pPr>
      <w:r w:rsidRPr="004C574A">
        <w:t>How do I verify applications?</w:t>
      </w:r>
    </w:p>
    <w:p w14:paraId="2C3663FE" w14:textId="7CAD6872" w:rsidR="0069039F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The employer portal will assist you verify workers you have engaged or intend to engage to</w:t>
      </w:r>
      <w:r w:rsidR="00996473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provide state-funded disability services or supports. The employer portal cannot be used to verify workers applying for an NDIS worker screening check</w:t>
      </w:r>
      <w:r w:rsidR="00181208">
        <w:rPr>
          <w:rFonts w:ascii="Noto Sans" w:hAnsi="Noto Sans" w:cs="Noto Sans"/>
        </w:rPr>
        <w:t>. T</w:t>
      </w:r>
      <w:r w:rsidRPr="004C574A">
        <w:rPr>
          <w:rFonts w:ascii="Noto Sans" w:hAnsi="Noto Sans" w:cs="Noto Sans"/>
        </w:rPr>
        <w:t xml:space="preserve">his must be done through the NDIS Worker Screening Database. </w:t>
      </w:r>
    </w:p>
    <w:p w14:paraId="0BD3BF9A" w14:textId="613C79AE" w:rsidR="0069039F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 xml:space="preserve">State-funded providers who </w:t>
      </w:r>
      <w:r w:rsidR="004B2337" w:rsidRPr="004C574A">
        <w:rPr>
          <w:rFonts w:ascii="Noto Sans" w:hAnsi="Noto Sans" w:cs="Noto Sans"/>
        </w:rPr>
        <w:t>previously had</w:t>
      </w:r>
      <w:r w:rsidRPr="004C574A">
        <w:rPr>
          <w:rFonts w:ascii="Noto Sans" w:hAnsi="Noto Sans" w:cs="Noto Sans"/>
        </w:rPr>
        <w:t xml:space="preserve"> access to the Yellow Card Online portal </w:t>
      </w:r>
      <w:r w:rsidR="004B2337" w:rsidRPr="004C574A">
        <w:rPr>
          <w:rFonts w:ascii="Noto Sans" w:hAnsi="Noto Sans" w:cs="Noto Sans"/>
        </w:rPr>
        <w:t xml:space="preserve">have </w:t>
      </w:r>
      <w:r w:rsidRPr="004C574A">
        <w:rPr>
          <w:rFonts w:ascii="Noto Sans" w:hAnsi="Noto Sans" w:cs="Noto Sans"/>
        </w:rPr>
        <w:t>be</w:t>
      </w:r>
      <w:r w:rsidR="004B2337" w:rsidRPr="004C574A">
        <w:rPr>
          <w:rFonts w:ascii="Noto Sans" w:hAnsi="Noto Sans" w:cs="Noto Sans"/>
        </w:rPr>
        <w:t>en</w:t>
      </w:r>
      <w:r w:rsidRPr="004C574A">
        <w:rPr>
          <w:rFonts w:ascii="Noto Sans" w:hAnsi="Noto Sans" w:cs="Noto Sans"/>
        </w:rPr>
        <w:t xml:space="preserve"> contacted to confirm instructions for transition to the new employer portal. If you do not have an existing login you will need to register for the portal via the </w:t>
      </w:r>
      <w:hyperlink r:id="rId15" w:history="1">
        <w:r w:rsidRPr="004C574A">
          <w:rPr>
            <w:rStyle w:val="Hyperlink"/>
            <w:rFonts w:ascii="Noto Sans" w:hAnsi="Noto Sans" w:cs="Noto Sans"/>
          </w:rPr>
          <w:t>Worker Screening website</w:t>
        </w:r>
      </w:hyperlink>
      <w:bookmarkStart w:id="0" w:name="_Hlk230675207"/>
      <w:r w:rsidR="00181208">
        <w:rPr>
          <w:rFonts w:ascii="Noto Sans" w:hAnsi="Noto Sans" w:cs="Noto Sans"/>
        </w:rPr>
        <w:t>.</w:t>
      </w:r>
      <w:r w:rsidRPr="004C574A">
        <w:rPr>
          <w:rFonts w:ascii="Noto Sans" w:hAnsi="Noto Sans" w:cs="Noto Sans"/>
        </w:rPr>
        <w:t xml:space="preserve"> </w:t>
      </w:r>
      <w:bookmarkEnd w:id="0"/>
    </w:p>
    <w:p w14:paraId="5A0632A6" w14:textId="306E2024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A detailed guide has been developed for employers to help them use the Queensland Employer Portal.</w:t>
      </w:r>
    </w:p>
    <w:p w14:paraId="06E48BE4" w14:textId="6A903607" w:rsidR="007540A5" w:rsidRPr="004C574A" w:rsidRDefault="007540A5" w:rsidP="004C574A">
      <w:pPr>
        <w:pStyle w:val="Heading3"/>
        <w:rPr>
          <w:bCs w:val="0"/>
        </w:rPr>
      </w:pPr>
      <w:r w:rsidRPr="004C574A">
        <w:t xml:space="preserve">How does the application process </w:t>
      </w:r>
      <w:r w:rsidR="000A55D9">
        <w:t>w</w:t>
      </w:r>
      <w:r w:rsidRPr="004C574A">
        <w:t>ork?</w:t>
      </w:r>
    </w:p>
    <w:p w14:paraId="08D770DD" w14:textId="6FE82CCB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 xml:space="preserve">After you have verified the application through the portal, </w:t>
      </w:r>
      <w:r w:rsidR="00254FC6">
        <w:rPr>
          <w:rFonts w:ascii="Noto Sans" w:hAnsi="Noto Sans" w:cs="Noto Sans"/>
        </w:rPr>
        <w:t>Disability</w:t>
      </w:r>
      <w:r w:rsidR="00254FC6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Worker Screening will:</w:t>
      </w:r>
    </w:p>
    <w:p w14:paraId="57CB5A94" w14:textId="5975E2F1" w:rsidR="007540A5" w:rsidRPr="004C574A" w:rsidRDefault="007540A5" w:rsidP="004C574A">
      <w:pPr>
        <w:pStyle w:val="ListParagraph"/>
        <w:numPr>
          <w:ilvl w:val="0"/>
          <w:numId w:val="20"/>
        </w:num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Complete checks to determine if the applicant has any assessable information (such as</w:t>
      </w:r>
      <w:r w:rsidR="000A55D9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criminal history, disciplinary information or other relevant information)</w:t>
      </w:r>
      <w:r w:rsidR="00181208" w:rsidRPr="000A55D9">
        <w:rPr>
          <w:rFonts w:ascii="Noto Sans" w:hAnsi="Noto Sans" w:cs="Noto Sans"/>
        </w:rPr>
        <w:t>.</w:t>
      </w:r>
    </w:p>
    <w:p w14:paraId="616D70AF" w14:textId="6CAE809C" w:rsidR="007540A5" w:rsidRPr="004C574A" w:rsidRDefault="007540A5" w:rsidP="004C574A">
      <w:pPr>
        <w:pStyle w:val="ListParagraph"/>
        <w:numPr>
          <w:ilvl w:val="0"/>
          <w:numId w:val="20"/>
        </w:num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Review any assessable information received and contact the applicant for further details if</w:t>
      </w:r>
      <w:r w:rsidR="00A268DA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required</w:t>
      </w:r>
      <w:r w:rsidR="00181208">
        <w:rPr>
          <w:rFonts w:ascii="Noto Sans" w:hAnsi="Noto Sans" w:cs="Noto Sans"/>
        </w:rPr>
        <w:t>.</w:t>
      </w:r>
    </w:p>
    <w:p w14:paraId="3E88D4CC" w14:textId="19323858" w:rsidR="007540A5" w:rsidRPr="004C574A" w:rsidRDefault="007540A5" w:rsidP="004C574A">
      <w:pPr>
        <w:pStyle w:val="ListParagraph"/>
        <w:numPr>
          <w:ilvl w:val="0"/>
          <w:numId w:val="20"/>
        </w:num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Decide the application</w:t>
      </w:r>
      <w:r w:rsidR="00181208">
        <w:rPr>
          <w:rFonts w:ascii="Noto Sans" w:hAnsi="Noto Sans" w:cs="Noto Sans"/>
        </w:rPr>
        <w:t>.</w:t>
      </w:r>
    </w:p>
    <w:p w14:paraId="22586D2E" w14:textId="4EB99302" w:rsidR="007540A5" w:rsidRPr="004C574A" w:rsidRDefault="007540A5" w:rsidP="004C574A">
      <w:pPr>
        <w:pStyle w:val="Heading3"/>
        <w:rPr>
          <w:bCs w:val="0"/>
        </w:rPr>
      </w:pPr>
      <w:r w:rsidRPr="004C574A">
        <w:t>What is an interim bar?</w:t>
      </w:r>
    </w:p>
    <w:p w14:paraId="58EDF0E5" w14:textId="25BE3D92" w:rsidR="00992CB9" w:rsidRDefault="00992CB9" w:rsidP="007540A5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If any concerning </w:t>
      </w:r>
      <w:r w:rsidR="007540A5" w:rsidRPr="004C574A">
        <w:rPr>
          <w:rFonts w:ascii="Noto Sans" w:hAnsi="Noto Sans" w:cs="Noto Sans"/>
        </w:rPr>
        <w:t xml:space="preserve">assessable information is received </w:t>
      </w:r>
      <w:r>
        <w:rPr>
          <w:rFonts w:ascii="Noto Sans" w:hAnsi="Noto Sans" w:cs="Noto Sans"/>
        </w:rPr>
        <w:t>during the application process</w:t>
      </w:r>
      <w:r w:rsidR="007540A5" w:rsidRPr="004C574A">
        <w:rPr>
          <w:rFonts w:ascii="Noto Sans" w:hAnsi="Noto Sans" w:cs="Noto Sans"/>
        </w:rPr>
        <w:t>, an interim</w:t>
      </w:r>
      <w:r w:rsidR="00E1156C" w:rsidRPr="004C574A">
        <w:rPr>
          <w:rFonts w:ascii="Noto Sans" w:hAnsi="Noto Sans" w:cs="Noto Sans"/>
        </w:rPr>
        <w:t xml:space="preserve"> </w:t>
      </w:r>
      <w:r w:rsidR="007540A5" w:rsidRPr="004C574A">
        <w:rPr>
          <w:rFonts w:ascii="Noto Sans" w:hAnsi="Noto Sans" w:cs="Noto Sans"/>
        </w:rPr>
        <w:t>bar may be imposed on the applicant. This will prohibit them from working while their application is</w:t>
      </w:r>
      <w:r w:rsidR="00E1156C" w:rsidRPr="004C574A">
        <w:rPr>
          <w:rFonts w:ascii="Noto Sans" w:hAnsi="Noto Sans" w:cs="Noto Sans"/>
        </w:rPr>
        <w:t xml:space="preserve"> </w:t>
      </w:r>
      <w:r w:rsidR="007540A5" w:rsidRPr="004C574A">
        <w:rPr>
          <w:rFonts w:ascii="Noto Sans" w:hAnsi="Noto Sans" w:cs="Noto Sans"/>
        </w:rPr>
        <w:t>in progress and includes applicants in non-risk assessed roles. You will be notified if this occurs.</w:t>
      </w:r>
      <w:r w:rsidR="00E1156C" w:rsidRPr="004C574A">
        <w:rPr>
          <w:rFonts w:ascii="Noto Sans" w:hAnsi="Noto Sans" w:cs="Noto Sans"/>
        </w:rPr>
        <w:t xml:space="preserve"> </w:t>
      </w:r>
    </w:p>
    <w:p w14:paraId="05833C6E" w14:textId="0E4CDB6A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It is an offence for a state-funded provider to have a worker carry out state-funded disability work if</w:t>
      </w:r>
      <w:r w:rsidR="00E1156C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 xml:space="preserve">the worker has been issued with an </w:t>
      </w:r>
      <w:r w:rsidR="00DD0D05">
        <w:rPr>
          <w:rFonts w:ascii="Noto Sans" w:hAnsi="Noto Sans" w:cs="Noto Sans"/>
        </w:rPr>
        <w:t>i</w:t>
      </w:r>
      <w:r w:rsidRPr="004C574A">
        <w:rPr>
          <w:rFonts w:ascii="Noto Sans" w:hAnsi="Noto Sans" w:cs="Noto Sans"/>
        </w:rPr>
        <w:t>nterim bar. Penalties apply for non-compliance.</w:t>
      </w:r>
    </w:p>
    <w:p w14:paraId="67210E0B" w14:textId="77777777" w:rsidR="007540A5" w:rsidRPr="004C574A" w:rsidRDefault="007540A5" w:rsidP="004C574A">
      <w:pPr>
        <w:pStyle w:val="Heading3"/>
        <w:rPr>
          <w:bCs w:val="0"/>
        </w:rPr>
      </w:pPr>
      <w:r w:rsidRPr="004C574A">
        <w:lastRenderedPageBreak/>
        <w:t>How am I notified of the screening outcome?</w:t>
      </w:r>
    </w:p>
    <w:p w14:paraId="7F3BF29E" w14:textId="358A2F06" w:rsidR="00992CB9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Disability Worker Screening will contact you directly to advise of the outcome for your worker.</w:t>
      </w:r>
      <w:r w:rsidR="00E1156C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Applicants who have been approved to work will be issued a clearance. Applicants who have not</w:t>
      </w:r>
      <w:r w:rsidR="00E1156C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been approved to work will be issued with an exclusion.</w:t>
      </w:r>
      <w:r w:rsidR="00E1156C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 xml:space="preserve">Workers will also be notified directly of application outcomes. </w:t>
      </w:r>
      <w:r w:rsidR="00992CB9">
        <w:rPr>
          <w:rFonts w:ascii="Noto Sans" w:hAnsi="Noto Sans" w:cs="Noto Sans"/>
        </w:rPr>
        <w:t>Approved</w:t>
      </w:r>
      <w:r w:rsidRPr="004C574A">
        <w:rPr>
          <w:rFonts w:ascii="Noto Sans" w:hAnsi="Noto Sans" w:cs="Noto Sans"/>
        </w:rPr>
        <w:t xml:space="preserve"> applicants will be sent a</w:t>
      </w:r>
      <w:r w:rsidR="00E1156C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Queensland disability worker screening card.</w:t>
      </w:r>
      <w:r w:rsidR="00E1156C" w:rsidRPr="004C574A">
        <w:rPr>
          <w:rFonts w:ascii="Noto Sans" w:hAnsi="Noto Sans" w:cs="Noto Sans"/>
        </w:rPr>
        <w:t xml:space="preserve"> </w:t>
      </w:r>
    </w:p>
    <w:p w14:paraId="317CB9E5" w14:textId="12D48D43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It is an offence for a state-funded provider to have a worker carry out state-funded disability work if</w:t>
      </w:r>
      <w:r w:rsidR="00E1156C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the worker has been issued with an exclusion. Penalties apply for non-compliance.</w:t>
      </w:r>
    </w:p>
    <w:p w14:paraId="18F452D9" w14:textId="3ACB51E2" w:rsidR="007540A5" w:rsidRPr="004C574A" w:rsidRDefault="007540A5" w:rsidP="004C574A">
      <w:pPr>
        <w:pStyle w:val="Heading3"/>
        <w:rPr>
          <w:bCs w:val="0"/>
        </w:rPr>
      </w:pPr>
      <w:r w:rsidRPr="004C574A">
        <w:t>How long does the application process take?</w:t>
      </w:r>
    </w:p>
    <w:p w14:paraId="19258331" w14:textId="113AD7E4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Online processes make screening easier, quicker and more efficient. As part of the screening</w:t>
      </w:r>
      <w:r w:rsidR="0069583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check, we rely on other departments to provide us with relevant information so processing times</w:t>
      </w:r>
      <w:r w:rsidR="0069583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can fluctuate.</w:t>
      </w:r>
      <w:r w:rsidR="0069583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Applicants who have no assessable information to review will be processed quickly. It will take</w:t>
      </w:r>
      <w:r w:rsidR="0069583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longer if assessable information is received because that information needs to be carefully reviewed</w:t>
      </w:r>
      <w:r w:rsidR="0069583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before a decision is made.</w:t>
      </w:r>
      <w:r w:rsidR="00695839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Workers can login to the worker portal to obtain updates on the status of their application.</w:t>
      </w:r>
    </w:p>
    <w:p w14:paraId="296C2787" w14:textId="19791016" w:rsidR="007540A5" w:rsidRPr="004C574A" w:rsidRDefault="007540A5" w:rsidP="004C574A">
      <w:pPr>
        <w:pStyle w:val="Heading3"/>
        <w:rPr>
          <w:bCs w:val="0"/>
        </w:rPr>
      </w:pPr>
      <w:r w:rsidRPr="004C574A">
        <w:t>How long is a clearance valid?</w:t>
      </w:r>
    </w:p>
    <w:p w14:paraId="5542A565" w14:textId="2A9995D2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A Queensland disability worker screening clearance is valid for three years</w:t>
      </w:r>
      <w:r w:rsidRPr="004C574A">
        <w:rPr>
          <w:rFonts w:ascii="Noto Sans" w:hAnsi="Noto Sans" w:cs="Noto Sans"/>
          <w:b/>
          <w:bCs/>
        </w:rPr>
        <w:t xml:space="preserve"> </w:t>
      </w:r>
      <w:r w:rsidRPr="004C574A">
        <w:rPr>
          <w:rFonts w:ascii="Noto Sans" w:hAnsi="Noto Sans" w:cs="Noto Sans"/>
        </w:rPr>
        <w:t>from the issue date</w:t>
      </w:r>
      <w:r w:rsidR="00E72442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unless it is cancelled earlier.</w:t>
      </w:r>
    </w:p>
    <w:p w14:paraId="78CFFF0F" w14:textId="546ACFB1" w:rsidR="007540A5" w:rsidRPr="004C574A" w:rsidRDefault="007540A5" w:rsidP="004C574A">
      <w:pPr>
        <w:pStyle w:val="Heading3"/>
        <w:rPr>
          <w:bCs w:val="0"/>
        </w:rPr>
      </w:pPr>
      <w:r w:rsidRPr="004C574A">
        <w:t>Can checks be used in other states or territories?</w:t>
      </w:r>
    </w:p>
    <w:p w14:paraId="29C5D560" w14:textId="1825F98E" w:rsidR="00DD0D05" w:rsidRDefault="007540A5" w:rsidP="004C574A">
      <w:r w:rsidRPr="004C574A">
        <w:rPr>
          <w:rFonts w:ascii="Noto Sans" w:hAnsi="Noto Sans" w:cs="Noto Sans"/>
        </w:rPr>
        <w:t>Queensland disability worker screening clearances are only effective in Queensland and cannot be</w:t>
      </w:r>
      <w:r w:rsidR="00E72442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used to provide disability work in other states or territories.</w:t>
      </w:r>
      <w:r w:rsidR="00997FF5">
        <w:rPr>
          <w:rFonts w:ascii="Noto Sans" w:hAnsi="Noto Sans" w:cs="Noto Sans"/>
        </w:rPr>
        <w:br/>
      </w:r>
      <w:r w:rsidR="00997FF5">
        <w:rPr>
          <w:rFonts w:ascii="Noto Sans" w:hAnsi="Noto Sans" w:cs="Noto Sans"/>
        </w:rPr>
        <w:br/>
      </w:r>
    </w:p>
    <w:p w14:paraId="4EA86EB4" w14:textId="1613304A" w:rsidR="007540A5" w:rsidRPr="004C574A" w:rsidRDefault="00DD0D05" w:rsidP="004C574A">
      <w:pPr>
        <w:pStyle w:val="Heading3"/>
        <w:rPr>
          <w:bCs w:val="0"/>
        </w:rPr>
      </w:pPr>
      <w:r>
        <w:t>H</w:t>
      </w:r>
      <w:r w:rsidR="007540A5" w:rsidRPr="004C574A">
        <w:t xml:space="preserve">ow do I </w:t>
      </w:r>
      <w:r w:rsidR="000A55D9">
        <w:t>administer the</w:t>
      </w:r>
      <w:r w:rsidR="006E221A">
        <w:t xml:space="preserve"> workers</w:t>
      </w:r>
      <w:r w:rsidR="007540A5" w:rsidRPr="004C574A">
        <w:t xml:space="preserve"> </w:t>
      </w:r>
      <w:r w:rsidR="000A55D9">
        <w:t xml:space="preserve">linked to </w:t>
      </w:r>
      <w:r w:rsidR="007540A5" w:rsidRPr="004C574A">
        <w:t>my organisation?</w:t>
      </w:r>
    </w:p>
    <w:p w14:paraId="035B9A74" w14:textId="77777777" w:rsidR="00181208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 xml:space="preserve">You </w:t>
      </w:r>
      <w:r w:rsidR="00181208">
        <w:rPr>
          <w:rFonts w:ascii="Noto Sans" w:hAnsi="Noto Sans" w:cs="Noto Sans"/>
        </w:rPr>
        <w:t>can use the employer portal to:</w:t>
      </w:r>
    </w:p>
    <w:p w14:paraId="555F02C9" w14:textId="77777777" w:rsidR="00181208" w:rsidRDefault="007540A5" w:rsidP="004C574A">
      <w:pPr>
        <w:pStyle w:val="ListParagraph"/>
        <w:numPr>
          <w:ilvl w:val="0"/>
          <w:numId w:val="15"/>
        </w:numPr>
        <w:ind w:left="426"/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link new workers who already have existing Queensland disability worker screening</w:t>
      </w:r>
      <w:r w:rsidR="00E72442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 xml:space="preserve">clearances </w:t>
      </w:r>
    </w:p>
    <w:p w14:paraId="1033E405" w14:textId="4C3B5613" w:rsidR="007540A5" w:rsidRPr="004C574A" w:rsidRDefault="007540A5" w:rsidP="004C574A">
      <w:pPr>
        <w:pStyle w:val="ListParagraph"/>
        <w:numPr>
          <w:ilvl w:val="0"/>
          <w:numId w:val="15"/>
        </w:numPr>
        <w:ind w:left="426"/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remove workers who are no longer engaged by you.</w:t>
      </w:r>
    </w:p>
    <w:p w14:paraId="159FB192" w14:textId="7EE03B95" w:rsidR="007540A5" w:rsidRPr="004C574A" w:rsidRDefault="007540A5" w:rsidP="004C574A">
      <w:pPr>
        <w:pStyle w:val="Heading3"/>
        <w:rPr>
          <w:bCs w:val="0"/>
        </w:rPr>
      </w:pPr>
      <w:r w:rsidRPr="004C574A">
        <w:t>What if my worker has a change to their criminal history or other</w:t>
      </w:r>
      <w:r w:rsidR="007154FE" w:rsidRPr="004C574A">
        <w:t xml:space="preserve"> </w:t>
      </w:r>
      <w:r w:rsidRPr="004C574A">
        <w:t>relevant information?</w:t>
      </w:r>
    </w:p>
    <w:p w14:paraId="489EBFB3" w14:textId="169A037E" w:rsidR="00992CB9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 xml:space="preserve">If a worker </w:t>
      </w:r>
      <w:r w:rsidR="00992CB9">
        <w:rPr>
          <w:rFonts w:ascii="Noto Sans" w:hAnsi="Noto Sans" w:cs="Noto Sans"/>
        </w:rPr>
        <w:t xml:space="preserve">with </w:t>
      </w:r>
      <w:r w:rsidRPr="004C574A">
        <w:rPr>
          <w:rFonts w:ascii="Noto Sans" w:hAnsi="Noto Sans" w:cs="Noto Sans"/>
        </w:rPr>
        <w:t>a clearance has a change to their criminal history or other</w:t>
      </w:r>
      <w:r w:rsidR="00E72442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information relevant to the screening process (assessable information), they must notify Disability Worker Screening. A reassessment of their eligibility to hold the clearance will be conducted.</w:t>
      </w:r>
      <w:r w:rsidR="00E72442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If it is necessary to suspend the worker’s clearance during the reassessment process, they will be</w:t>
      </w:r>
      <w:r w:rsidR="00E72442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unable to continue to undertake disability work. You will be notified if this occurs.</w:t>
      </w:r>
      <w:r w:rsidR="00E72442" w:rsidRPr="004C574A">
        <w:rPr>
          <w:rFonts w:ascii="Noto Sans" w:hAnsi="Noto Sans" w:cs="Noto Sans"/>
        </w:rPr>
        <w:t xml:space="preserve"> </w:t>
      </w:r>
    </w:p>
    <w:p w14:paraId="33918D2D" w14:textId="10347CA7" w:rsidR="007540A5" w:rsidRPr="004C574A" w:rsidRDefault="007540A5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It is an offence for a state-funded provider to have a suspended worker carry out state-funded</w:t>
      </w:r>
      <w:r w:rsidR="00E72442" w:rsidRPr="004C574A">
        <w:rPr>
          <w:rFonts w:ascii="Noto Sans" w:hAnsi="Noto Sans" w:cs="Noto Sans"/>
        </w:rPr>
        <w:t xml:space="preserve"> </w:t>
      </w:r>
      <w:r w:rsidRPr="004C574A">
        <w:rPr>
          <w:rFonts w:ascii="Noto Sans" w:hAnsi="Noto Sans" w:cs="Noto Sans"/>
        </w:rPr>
        <w:t>disability work. Penalties apply for non-compliance.</w:t>
      </w:r>
    </w:p>
    <w:p w14:paraId="0E788ED7" w14:textId="3530E04C" w:rsidR="007540A5" w:rsidRPr="004C574A" w:rsidRDefault="007540A5" w:rsidP="004C574A">
      <w:pPr>
        <w:pStyle w:val="Heading3"/>
        <w:rPr>
          <w:bCs w:val="0"/>
        </w:rPr>
      </w:pPr>
      <w:r w:rsidRPr="004C574A">
        <w:t xml:space="preserve">How do I keep up to date </w:t>
      </w:r>
      <w:r w:rsidR="000A55D9">
        <w:t>with Queensland</w:t>
      </w:r>
      <w:r w:rsidRPr="004C574A">
        <w:t xml:space="preserve"> disability worker </w:t>
      </w:r>
      <w:r w:rsidR="000A55D9">
        <w:t>screening news?</w:t>
      </w:r>
    </w:p>
    <w:p w14:paraId="65B9487C" w14:textId="07B63F3E" w:rsidR="00F35D30" w:rsidRPr="004C574A" w:rsidRDefault="00F35D30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 xml:space="preserve">Updates and important information for the disability services sector is regularly released </w:t>
      </w:r>
      <w:r w:rsidR="00F13DD6">
        <w:rPr>
          <w:rFonts w:ascii="Noto Sans" w:hAnsi="Noto Sans" w:cs="Noto Sans"/>
        </w:rPr>
        <w:t>via</w:t>
      </w:r>
      <w:r w:rsidRPr="004C574A">
        <w:rPr>
          <w:rFonts w:ascii="Noto Sans" w:hAnsi="Noto Sans" w:cs="Noto Sans"/>
        </w:rPr>
        <w:t xml:space="preserve"> </w:t>
      </w:r>
      <w:hyperlink r:id="rId16" w:history="1">
        <w:r w:rsidR="00F13DD6" w:rsidRPr="004C574A">
          <w:rPr>
            <w:rStyle w:val="Hyperlink"/>
            <w:rFonts w:ascii="Noto Sans" w:hAnsi="Noto Sans" w:cs="Noto Sans"/>
          </w:rPr>
          <w:t>Latest News</w:t>
        </w:r>
      </w:hyperlink>
      <w:r w:rsidRPr="004C574A">
        <w:rPr>
          <w:rFonts w:ascii="Noto Sans" w:hAnsi="Noto Sans" w:cs="Noto Sans"/>
        </w:rPr>
        <w:t xml:space="preserve"> on the </w:t>
      </w:r>
      <w:hyperlink r:id="rId17" w:history="1">
        <w:r w:rsidRPr="004C574A">
          <w:rPr>
            <w:rStyle w:val="Hyperlink"/>
            <w:rFonts w:ascii="Noto Sans" w:hAnsi="Noto Sans" w:cs="Noto Sans"/>
          </w:rPr>
          <w:t>Worker Screening website</w:t>
        </w:r>
      </w:hyperlink>
      <w:r w:rsidR="00852124" w:rsidRPr="004C574A">
        <w:rPr>
          <w:rFonts w:ascii="Noto Sans" w:hAnsi="Noto Sans" w:cs="Noto Sans"/>
        </w:rPr>
        <w:t>.</w:t>
      </w:r>
    </w:p>
    <w:p w14:paraId="27B13DDE" w14:textId="3ACFFE05" w:rsidR="007540A5" w:rsidRPr="004C574A" w:rsidRDefault="007540A5" w:rsidP="004C574A">
      <w:pPr>
        <w:pStyle w:val="Heading3"/>
        <w:rPr>
          <w:bCs w:val="0"/>
        </w:rPr>
      </w:pPr>
      <w:r w:rsidRPr="004C574A">
        <w:t>What if I need help?</w:t>
      </w:r>
    </w:p>
    <w:p w14:paraId="01BC997C" w14:textId="4C302B0B" w:rsidR="00F13DD6" w:rsidRPr="004C574A" w:rsidRDefault="00F13DD6" w:rsidP="007540A5">
      <w:pPr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For more information:</w:t>
      </w:r>
    </w:p>
    <w:p w14:paraId="02E66C6D" w14:textId="374FB279" w:rsidR="000A55D9" w:rsidRPr="004C574A" w:rsidRDefault="000A55D9" w:rsidP="004C574A">
      <w:pPr>
        <w:pStyle w:val="ListParagraph"/>
        <w:numPr>
          <w:ilvl w:val="0"/>
          <w:numId w:val="16"/>
        </w:numPr>
        <w:spacing w:after="0"/>
        <w:ind w:left="357" w:hanging="357"/>
        <w:rPr>
          <w:rFonts w:ascii="Noto Sans" w:hAnsi="Noto Sans" w:cs="Noto Sans"/>
        </w:rPr>
      </w:pPr>
      <w:r>
        <w:rPr>
          <w:rFonts w:ascii="Noto Sans" w:hAnsi="Noto Sans" w:cs="Noto Sans"/>
        </w:rPr>
        <w:t>v</w:t>
      </w:r>
      <w:r w:rsidR="00F13DD6" w:rsidRPr="004C574A">
        <w:rPr>
          <w:rFonts w:ascii="Noto Sans" w:hAnsi="Noto Sans" w:cs="Noto Sans"/>
        </w:rPr>
        <w:t xml:space="preserve">isit the </w:t>
      </w:r>
      <w:hyperlink r:id="rId18" w:history="1">
        <w:r w:rsidR="00F13DD6" w:rsidRPr="00543C39">
          <w:rPr>
            <w:rStyle w:val="Hyperlink"/>
            <w:rFonts w:ascii="Noto Sans" w:hAnsi="Noto Sans" w:cs="Noto Sans"/>
          </w:rPr>
          <w:t>Worker Screening website</w:t>
        </w:r>
      </w:hyperlink>
    </w:p>
    <w:p w14:paraId="70BF3DAB" w14:textId="77777777" w:rsidR="00DD0D05" w:rsidRDefault="000A55D9" w:rsidP="00DD0D05">
      <w:pPr>
        <w:pStyle w:val="ListParagraph"/>
        <w:numPr>
          <w:ilvl w:val="0"/>
          <w:numId w:val="16"/>
        </w:numPr>
        <w:spacing w:after="0"/>
        <w:ind w:left="357" w:hanging="357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contact </w:t>
      </w:r>
      <w:r w:rsidRPr="00F54198">
        <w:rPr>
          <w:rFonts w:ascii="Noto Sans" w:hAnsi="Noto Sans" w:cs="Noto Sans"/>
        </w:rPr>
        <w:t>Disability Worker Screening</w:t>
      </w:r>
      <w:r>
        <w:rPr>
          <w:rFonts w:ascii="Noto Sans" w:hAnsi="Noto Sans" w:cs="Noto Sans"/>
        </w:rPr>
        <w:t xml:space="preserve"> via </w:t>
      </w:r>
      <w:hyperlink r:id="rId19" w:history="1">
        <w:r w:rsidR="00A3131E" w:rsidRPr="00A3131E">
          <w:rPr>
            <w:rStyle w:val="Hyperlink"/>
            <w:rFonts w:ascii="Noto Sans" w:hAnsi="Noto Sans" w:cs="Noto Sans"/>
          </w:rPr>
          <w:t>contactus@workerscreening.qld.gov.au</w:t>
        </w:r>
      </w:hyperlink>
      <w:r w:rsidRPr="00F54198">
        <w:rPr>
          <w:rFonts w:ascii="Noto Sans" w:hAnsi="Noto Sans" w:cs="Noto Sans"/>
        </w:rPr>
        <w:t xml:space="preserve"> </w:t>
      </w:r>
    </w:p>
    <w:p w14:paraId="48618963" w14:textId="396EF524" w:rsidR="000A55D9" w:rsidRPr="00F54198" w:rsidRDefault="000A55D9" w:rsidP="004C574A">
      <w:pPr>
        <w:pStyle w:val="ListParagraph"/>
        <w:spacing w:after="0"/>
        <w:ind w:left="357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or call </w:t>
      </w:r>
      <w:r w:rsidRPr="00F54198">
        <w:rPr>
          <w:rFonts w:ascii="Noto Sans" w:hAnsi="Noto Sans" w:cs="Noto Sans"/>
        </w:rPr>
        <w:t>1800 183 690</w:t>
      </w:r>
    </w:p>
    <w:p w14:paraId="6518C310" w14:textId="42492962" w:rsidR="00DD0D05" w:rsidRDefault="000A55D9" w:rsidP="00DD0D05">
      <w:pPr>
        <w:pStyle w:val="ListParagraph"/>
        <w:numPr>
          <w:ilvl w:val="0"/>
          <w:numId w:val="16"/>
        </w:numPr>
        <w:spacing w:after="0"/>
        <w:ind w:left="357" w:hanging="357"/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 xml:space="preserve">call </w:t>
      </w:r>
      <w:r w:rsidR="007540A5" w:rsidRPr="004C574A">
        <w:rPr>
          <w:rFonts w:ascii="Noto Sans" w:hAnsi="Noto Sans" w:cs="Noto Sans"/>
        </w:rPr>
        <w:t>Blue Card Services</w:t>
      </w:r>
      <w:r w:rsidR="00F13DD6" w:rsidRPr="004C574A">
        <w:rPr>
          <w:rFonts w:ascii="Noto Sans" w:hAnsi="Noto Sans" w:cs="Noto Sans"/>
        </w:rPr>
        <w:t xml:space="preserve"> on</w:t>
      </w:r>
      <w:r w:rsidR="007540A5" w:rsidRPr="004C574A">
        <w:rPr>
          <w:rFonts w:ascii="Noto Sans" w:hAnsi="Noto Sans" w:cs="Noto Sans"/>
        </w:rPr>
        <w:t xml:space="preserve"> 1800 113 611 </w:t>
      </w:r>
    </w:p>
    <w:p w14:paraId="7C4CE3C4" w14:textId="249378A6" w:rsidR="00B55032" w:rsidRPr="004C574A" w:rsidRDefault="007540A5" w:rsidP="004C574A">
      <w:pPr>
        <w:pStyle w:val="ListParagraph"/>
        <w:spacing w:after="0"/>
        <w:ind w:left="357"/>
        <w:rPr>
          <w:rFonts w:ascii="Noto Sans" w:hAnsi="Noto Sans" w:cs="Noto Sans"/>
        </w:rPr>
      </w:pPr>
      <w:r w:rsidRPr="004C574A">
        <w:rPr>
          <w:rFonts w:ascii="Noto Sans" w:hAnsi="Noto Sans" w:cs="Noto Sans"/>
        </w:rPr>
        <w:t>or (07) 3211 6999</w:t>
      </w:r>
      <w:r w:rsidR="000A55D9" w:rsidRPr="004C574A">
        <w:rPr>
          <w:rFonts w:ascii="Noto Sans" w:hAnsi="Noto Sans" w:cs="Noto Sans"/>
        </w:rPr>
        <w:t>.</w:t>
      </w:r>
    </w:p>
    <w:sectPr w:rsidR="00B55032" w:rsidRPr="004C574A" w:rsidSect="00AD7203">
      <w:type w:val="continuous"/>
      <w:pgSz w:w="11906" w:h="16838" w:code="9"/>
      <w:pgMar w:top="1701" w:right="1134" w:bottom="1644" w:left="1134" w:header="0" w:footer="22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26DD" w14:textId="77777777" w:rsidR="0029328E" w:rsidRDefault="0029328E" w:rsidP="00190C24">
      <w:r>
        <w:separator/>
      </w:r>
    </w:p>
  </w:endnote>
  <w:endnote w:type="continuationSeparator" w:id="0">
    <w:p w14:paraId="60027CD0" w14:textId="77777777" w:rsidR="0029328E" w:rsidRDefault="0029328E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023E" w14:textId="02771F7E" w:rsidR="00664A9F" w:rsidRPr="004C574A" w:rsidRDefault="009C2B3A">
    <w:pPr>
      <w:pStyle w:val="Footer"/>
      <w:rPr>
        <w:color w:val="FFFFFF" w:themeColor="background1"/>
      </w:rPr>
    </w:pPr>
    <w:r w:rsidRPr="004C574A">
      <w:rPr>
        <w:color w:val="FFFFFF" w:themeColor="background1"/>
      </w:rPr>
      <w:t xml:space="preserve">Version </w:t>
    </w:r>
    <w:r>
      <w:rPr>
        <w:color w:val="FFFFFF" w:themeColor="background1"/>
      </w:rPr>
      <w:t>6</w:t>
    </w:r>
    <w:r w:rsidRPr="004C574A">
      <w:rPr>
        <w:color w:val="FFFFFF" w:themeColor="background1"/>
      </w:rPr>
      <w:t xml:space="preserve"> - Updated 1 July 202</w:t>
    </w:r>
    <w:r w:rsidR="00B9593D" w:rsidRPr="004C574A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A55E977" wp14:editId="6E36657A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5eb8 [3213]" stroked="f" strokeweight="1pt" w14:anchorId="67DA1F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>
              <v:fill type="gradientRadial" color2="#002346" focus="100%" focussize="" focusposition=".5,.5" rotate="t"/>
              <w10:wrap anchorx="page" anchory="page"/>
              <w10:anchorlock/>
            </v:rect>
          </w:pict>
        </mc:Fallback>
      </mc:AlternateContent>
    </w:r>
    <w:r w:rsidR="00B9593D" w:rsidRPr="004C574A">
      <w:rPr>
        <w:noProof/>
        <w:color w:val="FFFFFF" w:themeColor="background1"/>
      </w:rPr>
      <w:drawing>
        <wp:anchor distT="0" distB="0" distL="114300" distR="114300" simplePos="0" relativeHeight="251660288" behindDoc="1" locked="0" layoutInCell="1" allowOverlap="1" wp14:anchorId="02D37D4C" wp14:editId="067A6CD5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9582739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FFFF" w:themeColor="background1"/>
      </w:rPr>
      <w:t>6</w:t>
    </w:r>
  </w:p>
  <w:p w14:paraId="639DBD8B" w14:textId="77777777" w:rsidR="00664A9F" w:rsidRDefault="00664A9F">
    <w:pPr>
      <w:pStyle w:val="Footer"/>
    </w:pPr>
  </w:p>
  <w:p w14:paraId="357D601A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352" w14:textId="77777777" w:rsidR="0029328E" w:rsidRDefault="0029328E" w:rsidP="00190C24">
      <w:r>
        <w:separator/>
      </w:r>
    </w:p>
  </w:footnote>
  <w:footnote w:type="continuationSeparator" w:id="0">
    <w:p w14:paraId="595073F9" w14:textId="77777777" w:rsidR="0029328E" w:rsidRDefault="0029328E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DF72" w14:textId="77777777" w:rsidR="00273E87" w:rsidRDefault="00273E87" w:rsidP="00555C3B">
    <w:pPr>
      <w:pStyle w:val="Header"/>
      <w:rPr>
        <w:lang w:val="en-US"/>
      </w:rPr>
    </w:pPr>
  </w:p>
  <w:p w14:paraId="5E2ED122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98BAD" wp14:editId="643041B7">
              <wp:simplePos x="0" y="0"/>
              <wp:positionH relativeFrom="column">
                <wp:posOffset>-725805</wp:posOffset>
              </wp:positionH>
              <wp:positionV relativeFrom="paragraph">
                <wp:posOffset>267970</wp:posOffset>
              </wp:positionV>
              <wp:extent cx="15113000" cy="0"/>
              <wp:effectExtent l="0" t="0" r="12700" b="1270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5eb8 [3213]" strokeweight="1pt" from="-57.15pt,21.1pt" to="1132.85pt,21.1pt" w14:anchorId="6D9ABE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029B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92252"/>
    <w:multiLevelType w:val="hybridMultilevel"/>
    <w:tmpl w:val="BC709F8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68A3"/>
    <w:multiLevelType w:val="hybridMultilevel"/>
    <w:tmpl w:val="8744D3F0"/>
    <w:lvl w:ilvl="0" w:tplc="2EDE71CE">
      <w:numFmt w:val="bullet"/>
      <w:pStyle w:val="Bulletpointbody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04AF"/>
    <w:multiLevelType w:val="hybridMultilevel"/>
    <w:tmpl w:val="DDDA8A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D11CD"/>
    <w:multiLevelType w:val="hybridMultilevel"/>
    <w:tmpl w:val="39AAB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D60CA"/>
    <w:multiLevelType w:val="hybridMultilevel"/>
    <w:tmpl w:val="F3349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A7D18"/>
    <w:multiLevelType w:val="hybridMultilevel"/>
    <w:tmpl w:val="AFA4B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1487"/>
    <w:multiLevelType w:val="hybridMultilevel"/>
    <w:tmpl w:val="69729414"/>
    <w:lvl w:ilvl="0" w:tplc="2098B4C6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93BBA"/>
    <w:multiLevelType w:val="hybridMultilevel"/>
    <w:tmpl w:val="F3AC9466"/>
    <w:lvl w:ilvl="0" w:tplc="2098B4C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3D88"/>
    <w:multiLevelType w:val="hybridMultilevel"/>
    <w:tmpl w:val="63FE6BD6"/>
    <w:lvl w:ilvl="0" w:tplc="82ECF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006BA"/>
    <w:multiLevelType w:val="hybridMultilevel"/>
    <w:tmpl w:val="55565E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E4E59"/>
    <w:multiLevelType w:val="hybridMultilevel"/>
    <w:tmpl w:val="A934C3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FB71D4"/>
    <w:multiLevelType w:val="hybridMultilevel"/>
    <w:tmpl w:val="93882FCA"/>
    <w:lvl w:ilvl="0" w:tplc="D5EC7582">
      <w:start w:val="1"/>
      <w:numFmt w:val="decimal"/>
      <w:pStyle w:val="Numberlist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465C2E"/>
    <w:multiLevelType w:val="hybridMultilevel"/>
    <w:tmpl w:val="35103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83B69"/>
    <w:multiLevelType w:val="hybridMultilevel"/>
    <w:tmpl w:val="2870C1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D35438"/>
    <w:multiLevelType w:val="hybridMultilevel"/>
    <w:tmpl w:val="5208645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74736"/>
    <w:multiLevelType w:val="hybridMultilevel"/>
    <w:tmpl w:val="0784A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D1AE9"/>
    <w:multiLevelType w:val="hybridMultilevel"/>
    <w:tmpl w:val="3D8A3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2511">
    <w:abstractNumId w:val="1"/>
  </w:num>
  <w:num w:numId="2" w16cid:durableId="800348836">
    <w:abstractNumId w:val="14"/>
  </w:num>
  <w:num w:numId="3" w16cid:durableId="424690506">
    <w:abstractNumId w:val="10"/>
  </w:num>
  <w:num w:numId="4" w16cid:durableId="1352219071">
    <w:abstractNumId w:val="0"/>
  </w:num>
  <w:num w:numId="5" w16cid:durableId="688750406">
    <w:abstractNumId w:val="19"/>
  </w:num>
  <w:num w:numId="6" w16cid:durableId="1423993243">
    <w:abstractNumId w:val="3"/>
  </w:num>
  <w:num w:numId="7" w16cid:durableId="431440708">
    <w:abstractNumId w:val="13"/>
  </w:num>
  <w:num w:numId="8" w16cid:durableId="257063394">
    <w:abstractNumId w:val="6"/>
  </w:num>
  <w:num w:numId="9" w16cid:durableId="120616641">
    <w:abstractNumId w:val="5"/>
  </w:num>
  <w:num w:numId="10" w16cid:durableId="2032293297">
    <w:abstractNumId w:val="12"/>
  </w:num>
  <w:num w:numId="11" w16cid:durableId="478039018">
    <w:abstractNumId w:val="2"/>
  </w:num>
  <w:num w:numId="12" w16cid:durableId="2019962928">
    <w:abstractNumId w:val="17"/>
  </w:num>
  <w:num w:numId="13" w16cid:durableId="86001515">
    <w:abstractNumId w:val="9"/>
  </w:num>
  <w:num w:numId="14" w16cid:durableId="734398258">
    <w:abstractNumId w:val="8"/>
  </w:num>
  <w:num w:numId="15" w16cid:durableId="1680082009">
    <w:abstractNumId w:val="16"/>
  </w:num>
  <w:num w:numId="16" w16cid:durableId="1312952523">
    <w:abstractNumId w:val="18"/>
  </w:num>
  <w:num w:numId="17" w16cid:durableId="468518114">
    <w:abstractNumId w:val="20"/>
  </w:num>
  <w:num w:numId="18" w16cid:durableId="633609416">
    <w:abstractNumId w:val="15"/>
  </w:num>
  <w:num w:numId="19" w16cid:durableId="477260891">
    <w:abstractNumId w:val="7"/>
  </w:num>
  <w:num w:numId="20" w16cid:durableId="840389745">
    <w:abstractNumId w:val="11"/>
  </w:num>
  <w:num w:numId="21" w16cid:durableId="2020497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2"/>
    <w:rsid w:val="00003124"/>
    <w:rsid w:val="00007985"/>
    <w:rsid w:val="0002155B"/>
    <w:rsid w:val="00025848"/>
    <w:rsid w:val="000425F7"/>
    <w:rsid w:val="000436FC"/>
    <w:rsid w:val="000508CA"/>
    <w:rsid w:val="0005471A"/>
    <w:rsid w:val="00066E58"/>
    <w:rsid w:val="00080537"/>
    <w:rsid w:val="000A55D9"/>
    <w:rsid w:val="000B61AC"/>
    <w:rsid w:val="000E1223"/>
    <w:rsid w:val="000E4088"/>
    <w:rsid w:val="000F4E58"/>
    <w:rsid w:val="000F5B90"/>
    <w:rsid w:val="000F7FDE"/>
    <w:rsid w:val="001000FC"/>
    <w:rsid w:val="00101904"/>
    <w:rsid w:val="001069CC"/>
    <w:rsid w:val="0011122C"/>
    <w:rsid w:val="001206C4"/>
    <w:rsid w:val="001222EA"/>
    <w:rsid w:val="00134EFF"/>
    <w:rsid w:val="0014521E"/>
    <w:rsid w:val="00174EA9"/>
    <w:rsid w:val="00181208"/>
    <w:rsid w:val="00190C24"/>
    <w:rsid w:val="001C11D2"/>
    <w:rsid w:val="001C2A5E"/>
    <w:rsid w:val="001C43F0"/>
    <w:rsid w:val="001F2B12"/>
    <w:rsid w:val="001F3A36"/>
    <w:rsid w:val="00227C27"/>
    <w:rsid w:val="002371F7"/>
    <w:rsid w:val="0024520B"/>
    <w:rsid w:val="00254FC6"/>
    <w:rsid w:val="002567D3"/>
    <w:rsid w:val="002706E8"/>
    <w:rsid w:val="00273E87"/>
    <w:rsid w:val="0029328E"/>
    <w:rsid w:val="002B15E5"/>
    <w:rsid w:val="002B5219"/>
    <w:rsid w:val="002B7607"/>
    <w:rsid w:val="002C014F"/>
    <w:rsid w:val="002C47FC"/>
    <w:rsid w:val="002E3E34"/>
    <w:rsid w:val="002F089E"/>
    <w:rsid w:val="002F78A2"/>
    <w:rsid w:val="00320670"/>
    <w:rsid w:val="00337EAA"/>
    <w:rsid w:val="00346E12"/>
    <w:rsid w:val="00355E78"/>
    <w:rsid w:val="0038096F"/>
    <w:rsid w:val="00385A56"/>
    <w:rsid w:val="00396D5E"/>
    <w:rsid w:val="003975D2"/>
    <w:rsid w:val="003B6786"/>
    <w:rsid w:val="003C33FE"/>
    <w:rsid w:val="003D33F7"/>
    <w:rsid w:val="003D540F"/>
    <w:rsid w:val="003E15B0"/>
    <w:rsid w:val="003E27CF"/>
    <w:rsid w:val="003E5C52"/>
    <w:rsid w:val="003F03C8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979E6"/>
    <w:rsid w:val="004A5E19"/>
    <w:rsid w:val="004B2337"/>
    <w:rsid w:val="004C574A"/>
    <w:rsid w:val="004E5A25"/>
    <w:rsid w:val="004E62A1"/>
    <w:rsid w:val="005335C6"/>
    <w:rsid w:val="00536E4D"/>
    <w:rsid w:val="00540992"/>
    <w:rsid w:val="00543A32"/>
    <w:rsid w:val="00543C39"/>
    <w:rsid w:val="00555585"/>
    <w:rsid w:val="0055582F"/>
    <w:rsid w:val="00555C3B"/>
    <w:rsid w:val="00586BD6"/>
    <w:rsid w:val="005924D6"/>
    <w:rsid w:val="005A28EB"/>
    <w:rsid w:val="005B0EC5"/>
    <w:rsid w:val="005B79A8"/>
    <w:rsid w:val="005C68D9"/>
    <w:rsid w:val="005E178A"/>
    <w:rsid w:val="005F4331"/>
    <w:rsid w:val="0062040F"/>
    <w:rsid w:val="006239A5"/>
    <w:rsid w:val="00636B71"/>
    <w:rsid w:val="006420CC"/>
    <w:rsid w:val="00646AE8"/>
    <w:rsid w:val="00650C59"/>
    <w:rsid w:val="006514CE"/>
    <w:rsid w:val="00664A9F"/>
    <w:rsid w:val="00672747"/>
    <w:rsid w:val="006727A2"/>
    <w:rsid w:val="0068756E"/>
    <w:rsid w:val="0069039F"/>
    <w:rsid w:val="00695839"/>
    <w:rsid w:val="00696A4E"/>
    <w:rsid w:val="006A2A38"/>
    <w:rsid w:val="006C0B74"/>
    <w:rsid w:val="006C3D8E"/>
    <w:rsid w:val="006C536A"/>
    <w:rsid w:val="006D0BCD"/>
    <w:rsid w:val="006E1C19"/>
    <w:rsid w:val="006E221A"/>
    <w:rsid w:val="006E37C1"/>
    <w:rsid w:val="006F0011"/>
    <w:rsid w:val="006F10D1"/>
    <w:rsid w:val="007154FE"/>
    <w:rsid w:val="007236C6"/>
    <w:rsid w:val="007274E7"/>
    <w:rsid w:val="00737766"/>
    <w:rsid w:val="007540A5"/>
    <w:rsid w:val="00787C29"/>
    <w:rsid w:val="007B4E7E"/>
    <w:rsid w:val="007C664D"/>
    <w:rsid w:val="007D023E"/>
    <w:rsid w:val="007D0BEA"/>
    <w:rsid w:val="007D3462"/>
    <w:rsid w:val="007E2E12"/>
    <w:rsid w:val="0080579A"/>
    <w:rsid w:val="00811B71"/>
    <w:rsid w:val="008171D4"/>
    <w:rsid w:val="0083235D"/>
    <w:rsid w:val="00834179"/>
    <w:rsid w:val="0084602D"/>
    <w:rsid w:val="0085167C"/>
    <w:rsid w:val="00852124"/>
    <w:rsid w:val="00852BD5"/>
    <w:rsid w:val="00857FA2"/>
    <w:rsid w:val="00864110"/>
    <w:rsid w:val="008641E2"/>
    <w:rsid w:val="00877ACA"/>
    <w:rsid w:val="0088002B"/>
    <w:rsid w:val="00882017"/>
    <w:rsid w:val="00887A49"/>
    <w:rsid w:val="008A4FA7"/>
    <w:rsid w:val="008A7AFC"/>
    <w:rsid w:val="008C4FEB"/>
    <w:rsid w:val="008D47EF"/>
    <w:rsid w:val="008F6CE1"/>
    <w:rsid w:val="00902A0D"/>
    <w:rsid w:val="00903493"/>
    <w:rsid w:val="00907963"/>
    <w:rsid w:val="00912C2D"/>
    <w:rsid w:val="009222D8"/>
    <w:rsid w:val="00931647"/>
    <w:rsid w:val="00936613"/>
    <w:rsid w:val="00956995"/>
    <w:rsid w:val="0096078C"/>
    <w:rsid w:val="0096595E"/>
    <w:rsid w:val="009659AB"/>
    <w:rsid w:val="009678BD"/>
    <w:rsid w:val="009734CE"/>
    <w:rsid w:val="00973990"/>
    <w:rsid w:val="0098560B"/>
    <w:rsid w:val="00992CB9"/>
    <w:rsid w:val="00996473"/>
    <w:rsid w:val="00997FF5"/>
    <w:rsid w:val="009A5056"/>
    <w:rsid w:val="009A7275"/>
    <w:rsid w:val="009B7893"/>
    <w:rsid w:val="009C0738"/>
    <w:rsid w:val="009C2B3A"/>
    <w:rsid w:val="009E5EE5"/>
    <w:rsid w:val="009F02B3"/>
    <w:rsid w:val="00A224DC"/>
    <w:rsid w:val="00A25FB3"/>
    <w:rsid w:val="00A268DA"/>
    <w:rsid w:val="00A3131E"/>
    <w:rsid w:val="00A36618"/>
    <w:rsid w:val="00A37A8D"/>
    <w:rsid w:val="00A40883"/>
    <w:rsid w:val="00A43311"/>
    <w:rsid w:val="00A47F67"/>
    <w:rsid w:val="00A65710"/>
    <w:rsid w:val="00A732E8"/>
    <w:rsid w:val="00A86680"/>
    <w:rsid w:val="00AB0A25"/>
    <w:rsid w:val="00AC555D"/>
    <w:rsid w:val="00AD2501"/>
    <w:rsid w:val="00AD5F26"/>
    <w:rsid w:val="00AD7203"/>
    <w:rsid w:val="00AE022D"/>
    <w:rsid w:val="00AE445D"/>
    <w:rsid w:val="00AF7DD9"/>
    <w:rsid w:val="00B04635"/>
    <w:rsid w:val="00B30EA8"/>
    <w:rsid w:val="00B33337"/>
    <w:rsid w:val="00B37009"/>
    <w:rsid w:val="00B55032"/>
    <w:rsid w:val="00B613E4"/>
    <w:rsid w:val="00B67392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4A07"/>
    <w:rsid w:val="00CA66DC"/>
    <w:rsid w:val="00CB07AD"/>
    <w:rsid w:val="00CB609F"/>
    <w:rsid w:val="00CC7632"/>
    <w:rsid w:val="00CD57A1"/>
    <w:rsid w:val="00CD793C"/>
    <w:rsid w:val="00D01CD2"/>
    <w:rsid w:val="00D11B36"/>
    <w:rsid w:val="00D13431"/>
    <w:rsid w:val="00D21690"/>
    <w:rsid w:val="00D23470"/>
    <w:rsid w:val="00D517CD"/>
    <w:rsid w:val="00D609E1"/>
    <w:rsid w:val="00D64505"/>
    <w:rsid w:val="00D75050"/>
    <w:rsid w:val="00D842DF"/>
    <w:rsid w:val="00D8677A"/>
    <w:rsid w:val="00D94442"/>
    <w:rsid w:val="00DC5E03"/>
    <w:rsid w:val="00DD0D05"/>
    <w:rsid w:val="00DD5973"/>
    <w:rsid w:val="00DE1181"/>
    <w:rsid w:val="00DE1E49"/>
    <w:rsid w:val="00DF2836"/>
    <w:rsid w:val="00E1156C"/>
    <w:rsid w:val="00E3336E"/>
    <w:rsid w:val="00E35303"/>
    <w:rsid w:val="00E42000"/>
    <w:rsid w:val="00E441D6"/>
    <w:rsid w:val="00E46FDC"/>
    <w:rsid w:val="00E47FB8"/>
    <w:rsid w:val="00E55E7F"/>
    <w:rsid w:val="00E65483"/>
    <w:rsid w:val="00E72442"/>
    <w:rsid w:val="00E872C5"/>
    <w:rsid w:val="00EA2874"/>
    <w:rsid w:val="00EA2EFC"/>
    <w:rsid w:val="00EF474F"/>
    <w:rsid w:val="00EF4AC5"/>
    <w:rsid w:val="00F13DD6"/>
    <w:rsid w:val="00F16981"/>
    <w:rsid w:val="00F30A99"/>
    <w:rsid w:val="00F35D30"/>
    <w:rsid w:val="00F367B3"/>
    <w:rsid w:val="00F37CA9"/>
    <w:rsid w:val="00F41806"/>
    <w:rsid w:val="00F43573"/>
    <w:rsid w:val="00F447A2"/>
    <w:rsid w:val="00F918ED"/>
    <w:rsid w:val="00FA47EF"/>
    <w:rsid w:val="00FB46C8"/>
    <w:rsid w:val="00FB57A2"/>
    <w:rsid w:val="00FC3824"/>
    <w:rsid w:val="00FD3F55"/>
    <w:rsid w:val="00FE1554"/>
    <w:rsid w:val="00FE6C82"/>
    <w:rsid w:val="00FF1097"/>
    <w:rsid w:val="00FF2020"/>
    <w:rsid w:val="00FF696B"/>
    <w:rsid w:val="3F0349B4"/>
    <w:rsid w:val="5871968B"/>
    <w:rsid w:val="794AB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DF815"/>
  <w15:chartTrackingRefBased/>
  <w15:docId w15:val="{7BC11D36-DCD7-4B4D-A601-D11D069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,Body Copy"/>
    <w:qFormat/>
    <w:rsid w:val="00F41806"/>
    <w:pPr>
      <w:spacing w:after="120"/>
    </w:pPr>
    <w:rPr>
      <w:rFonts w:ascii="Arial" w:hAnsi="Arial"/>
      <w:kern w:val="2"/>
      <w:sz w:val="20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0D05"/>
    <w:pPr>
      <w:widowControl w:val="0"/>
      <w:suppressAutoHyphens/>
      <w:autoSpaceDE w:val="0"/>
      <w:autoSpaceDN w:val="0"/>
      <w:adjustRightInd w:val="0"/>
      <w:spacing w:after="0"/>
      <w:textAlignment w:val="center"/>
      <w:outlineLvl w:val="0"/>
    </w:pPr>
    <w:rPr>
      <w:rFonts w:ascii="Noto Sans" w:eastAsia="MS Mincho" w:hAnsi="Noto Sans" w:cs="Noto Sans"/>
      <w:b/>
      <w:color w:val="005EB8" w:themeColor="text1"/>
      <w:sz w:val="52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43C39"/>
    <w:pPr>
      <w:spacing w:before="240"/>
      <w:outlineLvl w:val="1"/>
    </w:pPr>
    <w:rPr>
      <w:rFonts w:ascii="Noto Sans" w:hAnsi="Noto Sans" w:cs="Noto Sans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D0D05"/>
    <w:pPr>
      <w:spacing w:before="240"/>
      <w:ind w:right="-77"/>
      <w:outlineLvl w:val="2"/>
    </w:pPr>
    <w:rPr>
      <w:rFonts w:ascii="Noto Sans" w:hAnsi="Noto Sans" w:cs="Noto Sans"/>
      <w:bCs/>
      <w:color w:val="005EB8" w:themeColor="text1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03C8"/>
    <w:pPr>
      <w:spacing w:before="240"/>
      <w:outlineLvl w:val="3"/>
    </w:pPr>
    <w:rPr>
      <w:rFonts w:cs="Arial"/>
      <w:b/>
      <w:bCs/>
      <w:iCs/>
      <w:color w:val="005EB8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D0D05"/>
    <w:rPr>
      <w:rFonts w:ascii="Noto Sans" w:eastAsia="MS Mincho" w:hAnsi="Noto Sans" w:cs="Noto Sans"/>
      <w:b/>
      <w:color w:val="005EB8" w:themeColor="text1"/>
      <w:kern w:val="2"/>
      <w:sz w:val="52"/>
      <w:szCs w:val="5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43C39"/>
    <w:rPr>
      <w:rFonts w:ascii="Noto Sans" w:hAnsi="Noto Sans" w:cs="Noto Sans"/>
      <w:b/>
      <w:bCs/>
      <w:kern w:val="2"/>
      <w:sz w:val="32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D0D05"/>
    <w:rPr>
      <w:rFonts w:ascii="Noto Sans" w:hAnsi="Noto Sans" w:cs="Noto Sans"/>
      <w:bCs/>
      <w:color w:val="005EB8" w:themeColor="text1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F03C8"/>
    <w:rPr>
      <w:rFonts w:ascii="Arial" w:hAnsi="Arial" w:cs="Arial"/>
      <w:b/>
      <w:bCs/>
      <w:iCs/>
      <w:color w:val="005EB8" w:themeColor="text1"/>
      <w:kern w:val="2"/>
      <w:sz w:val="20"/>
      <w:szCs w:val="20"/>
      <w14:ligatures w14:val="standardContextual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kern w:val="2"/>
      <w:sz w:val="48"/>
      <w:szCs w:val="48"/>
      <w:lang w:val="en-GB"/>
      <w14:ligatures w14:val="standardContextual"/>
    </w:rPr>
  </w:style>
  <w:style w:type="paragraph" w:customStyle="1" w:styleId="Bulletpointbody">
    <w:name w:val="Bullet point body"/>
    <w:basedOn w:val="ListParagraph"/>
    <w:qFormat/>
    <w:rsid w:val="00F41806"/>
    <w:pPr>
      <w:numPr>
        <w:numId w:val="6"/>
      </w:numPr>
      <w:tabs>
        <w:tab w:val="clear" w:pos="2835"/>
        <w:tab w:val="num" w:pos="360"/>
      </w:tabs>
      <w:ind w:left="426" w:hanging="284"/>
      <w:contextualSpacing/>
    </w:pPr>
    <w:rPr>
      <w:lang w:eastAsia="en-US"/>
    </w:rPr>
  </w:style>
  <w:style w:type="paragraph" w:customStyle="1" w:styleId="Numberlist">
    <w:name w:val="Number list"/>
    <w:basedOn w:val="Bulletpointbody"/>
    <w:qFormat/>
    <w:rsid w:val="009C0738"/>
    <w:pPr>
      <w:numPr>
        <w:numId w:val="7"/>
      </w:numPr>
      <w:tabs>
        <w:tab w:val="num" w:pos="360"/>
      </w:tabs>
      <w:ind w:left="1080" w:hanging="720"/>
    </w:pPr>
  </w:style>
  <w:style w:type="character" w:styleId="PageNumber">
    <w:name w:val="page number"/>
    <w:basedOn w:val="DefaultParagraphFont"/>
    <w:uiPriority w:val="99"/>
    <w:semiHidden/>
    <w:unhideWhenUsed/>
    <w:rsid w:val="00CA4A07"/>
  </w:style>
  <w:style w:type="paragraph" w:styleId="Revision">
    <w:name w:val="Revision"/>
    <w:hidden/>
    <w:uiPriority w:val="99"/>
    <w:semiHidden/>
    <w:rsid w:val="00346E12"/>
    <w:rPr>
      <w:rFonts w:ascii="Arial" w:hAnsi="Arial"/>
      <w:kern w:val="2"/>
      <w:sz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D3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D3F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0D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7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AC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ACA"/>
    <w:rPr>
      <w:rFonts w:ascii="Arial" w:hAnsi="Arial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ACA"/>
    <w:rPr>
      <w:rFonts w:ascii="Arial" w:hAnsi="Arial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workerscreening.qld.gov.a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workerscreening.qld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xcox\AppData\Roaming\OpenText\OTEdit\EC_idocs\c181838146\Latest%20New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workerscreening.qld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ontactus@workerscreening.qld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lxcox\AppData\Roaming\OpenText\OTEdit\EC_idocs\c181838146\Worker%20Screening%20websi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chie\Downloads\fact-sheet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39463-958f-4471-838e-71232abbcb21" xsi:nil="true"/>
    <lcf76f155ced4ddcb4097134ff3c332f xmlns="701ee6e0-37e9-49c3-9604-3263e00128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1A53ADB5F9C4FAAF260CF1236899D" ma:contentTypeVersion="13" ma:contentTypeDescription="Create a new document." ma:contentTypeScope="" ma:versionID="f8fe70ca1dccb9c15caa894785f2d626">
  <xsd:schema xmlns:xsd="http://www.w3.org/2001/XMLSchema" xmlns:xs="http://www.w3.org/2001/XMLSchema" xmlns:p="http://schemas.microsoft.com/office/2006/metadata/properties" xmlns:ns2="701ee6e0-37e9-49c3-9604-3263e0012876" xmlns:ns3="1f939463-958f-4471-838e-71232abbcb21" targetNamespace="http://schemas.microsoft.com/office/2006/metadata/properties" ma:root="true" ma:fieldsID="9e150dacff957bcabb4791ff4419dd82" ns2:_="" ns3:_="">
    <xsd:import namespace="701ee6e0-37e9-49c3-9604-3263e0012876"/>
    <xsd:import namespace="1f939463-958f-4471-838e-71232abb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e6e0-37e9-49c3-9604-3263e0012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ddfcb4-d4d9-4c0a-a157-a322b1d89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9463-958f-4471-838e-71232abbc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1a8a4-f0a9-435d-8f8f-acd9c951c181}" ma:internalName="TaxCatchAll" ma:showField="CatchAllData" ma:web="1f939463-958f-4471-838e-71232abbc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01ee6e0-37e9-49c3-9604-3263e0012876"/>
    <ds:schemaRef ds:uri="http://schemas.openxmlformats.org/package/2006/metadata/core-properties"/>
    <ds:schemaRef ds:uri="1f939463-958f-4471-838e-71232abbcb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D4F94E-B7F3-4541-BA34-A71C97D61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e6e0-37e9-49c3-9604-3263e0012876"/>
    <ds:schemaRef ds:uri="1f939463-958f-4471-838e-71232abb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3ea622-975d-4bef-a1d0-d1f9c139f8b3}" enabled="0" method="" siteId="{583ea622-975d-4bef-a1d0-d1f9c139f8b3}" removed="1"/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fact-sheet-template (1).dotx</Template>
  <TotalTime>4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 for State Employers</vt:lpstr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for State Employers</dc:title>
  <dc:subject>FAQ for State Employers</dc:subject>
  <dc:creator>Queensland Government</dc:creator>
  <cp:keywords>disability worker screening; FAQ; state; Employer</cp:keywords>
  <dc:description/>
  <cp:revision>4</cp:revision>
  <cp:lastPrinted>2025-08-07T05:04:00Z</cp:lastPrinted>
  <dcterms:created xsi:type="dcterms:W3CDTF">2026-06-30T23:09:00Z</dcterms:created>
  <dcterms:modified xsi:type="dcterms:W3CDTF">2026-06-30T23:13:00Z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0x0101002D91A53ADB5F9C4FAAF260CF1236899D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