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52FC6" w14:textId="3B48DE35" w:rsidR="00404BCA" w:rsidRPr="000279A2" w:rsidRDefault="000279A2" w:rsidP="00B2644D">
      <w:pPr>
        <w:pStyle w:val="Heading1"/>
      </w:pPr>
      <w:r w:rsidRPr="000279A2">
        <w:t xml:space="preserve">Disability Worker Screening and Blue Card </w:t>
      </w:r>
      <w:r>
        <w:t xml:space="preserve">- </w:t>
      </w:r>
      <w:r w:rsidRPr="000279A2">
        <w:t>Renewals</w:t>
      </w:r>
    </w:p>
    <w:p w14:paraId="3D768955" w14:textId="54CC26AB" w:rsidR="001000FC" w:rsidRPr="000279A2" w:rsidRDefault="000279A2" w:rsidP="001000FC">
      <w:pPr>
        <w:rPr>
          <w:color w:val="595959" w:themeColor="accent1" w:themeTint="A6"/>
          <w:lang w:eastAsia="en-AU"/>
        </w:rPr>
      </w:pPr>
      <w:r w:rsidRPr="000279A2">
        <w:rPr>
          <w:color w:val="595959" w:themeColor="accent1" w:themeTint="A6"/>
          <w:lang w:eastAsia="en-AU"/>
        </w:rPr>
        <w:t>This fact sheet explains how to renew your NDIS Worker Screening clearance or Queensland Disability Worker Screening clearance and blue card</w:t>
      </w:r>
      <w:r w:rsidR="00B15DA1">
        <w:rPr>
          <w:color w:val="595959" w:themeColor="accent1" w:themeTint="A6"/>
          <w:lang w:eastAsia="en-AU"/>
        </w:rPr>
        <w:t>.</w:t>
      </w:r>
      <w:r w:rsidRPr="000279A2">
        <w:rPr>
          <w:color w:val="595959" w:themeColor="accent1" w:themeTint="A6"/>
          <w:lang w:eastAsia="en-AU"/>
        </w:rPr>
        <w:t xml:space="preserve"> </w:t>
      </w:r>
    </w:p>
    <w:p w14:paraId="077F69E2" w14:textId="01C015DC" w:rsidR="001000FC" w:rsidRPr="000279A2" w:rsidRDefault="000279A2" w:rsidP="00B2644D">
      <w:pPr>
        <w:pStyle w:val="Heading2"/>
      </w:pPr>
      <w:r w:rsidRPr="000279A2">
        <w:t xml:space="preserve">Q: I’m working with children with disability. Can I renew my clearance and blue card together? </w:t>
      </w:r>
    </w:p>
    <w:p w14:paraId="3EF19CA9" w14:textId="77777777" w:rsidR="000279A2" w:rsidRPr="000279A2" w:rsidRDefault="000279A2" w:rsidP="000279A2">
      <w:r w:rsidRPr="000279A2">
        <w:t xml:space="preserve">Yes. You can renew both your NDIS Worker Screening clearance or Queensland Disability Worker Screening clearance and blue card or exemption with Disability Worker Screening. This is called a ‘combined application’. You </w:t>
      </w:r>
      <w:r w:rsidRPr="000279A2">
        <w:rPr>
          <w:u w:val="single"/>
        </w:rPr>
        <w:t>cannot</w:t>
      </w:r>
      <w:r w:rsidRPr="000279A2">
        <w:t xml:space="preserve"> apply for both through Blue Card Services. </w:t>
      </w:r>
    </w:p>
    <w:p w14:paraId="5613CB25" w14:textId="77777777" w:rsidR="000279A2" w:rsidRPr="000279A2" w:rsidRDefault="000279A2" w:rsidP="000279A2">
      <w:r w:rsidRPr="000279A2">
        <w:t xml:space="preserve">For more details about how to renew, see our </w:t>
      </w:r>
      <w:proofErr w:type="gramStart"/>
      <w:r w:rsidRPr="000279A2">
        <w:rPr>
          <w:i/>
          <w:iCs/>
        </w:rPr>
        <w:t>Renewal</w:t>
      </w:r>
      <w:proofErr w:type="gramEnd"/>
      <w:r w:rsidRPr="000279A2">
        <w:rPr>
          <w:i/>
          <w:iCs/>
        </w:rPr>
        <w:t xml:space="preserve"> information for clearance holders</w:t>
      </w:r>
      <w:r w:rsidRPr="000279A2">
        <w:t xml:space="preserve"> fact sheet. </w:t>
      </w:r>
    </w:p>
    <w:p w14:paraId="2D3893A3" w14:textId="5EDCF8AC" w:rsidR="000279A2" w:rsidRPr="000279A2" w:rsidRDefault="000279A2" w:rsidP="00B2644D">
      <w:pPr>
        <w:pStyle w:val="Heading2"/>
      </w:pPr>
      <w:r w:rsidRPr="000279A2">
        <w:t xml:space="preserve">Q: Can I keep working while my combined renewal application is being processed? </w:t>
      </w:r>
    </w:p>
    <w:p w14:paraId="0EFD4398" w14:textId="77777777" w:rsidR="000279A2" w:rsidRPr="000279A2" w:rsidRDefault="000279A2" w:rsidP="000279A2">
      <w:r w:rsidRPr="000279A2">
        <w:t xml:space="preserve">Yes, but there are conditions: </w:t>
      </w:r>
    </w:p>
    <w:p w14:paraId="2516D72B" w14:textId="2EB45569" w:rsidR="000279A2" w:rsidRPr="000279A2" w:rsidRDefault="000279A2" w:rsidP="000279A2">
      <w:pPr>
        <w:pStyle w:val="ListParagraph"/>
        <w:numPr>
          <w:ilvl w:val="0"/>
          <w:numId w:val="6"/>
        </w:numPr>
        <w:ind w:left="426" w:hanging="426"/>
      </w:pPr>
      <w:r w:rsidRPr="000279A2">
        <w:rPr>
          <w:u w:val="single"/>
        </w:rPr>
        <w:t>For disability work</w:t>
      </w:r>
      <w:r w:rsidRPr="000279A2">
        <w:t xml:space="preserve">: Your clearance application </w:t>
      </w:r>
      <w:r>
        <w:t xml:space="preserve">must </w:t>
      </w:r>
      <w:r w:rsidR="00B2644D">
        <w:t>be successfully submitted (Stage 4)</w:t>
      </w:r>
      <w:r w:rsidRPr="000279A2">
        <w:t xml:space="preserve"> before your clearance expires (application submitted, fee paid and verified by your employer/organisation). </w:t>
      </w:r>
    </w:p>
    <w:p w14:paraId="48868F8B" w14:textId="5C92301F" w:rsidR="000279A2" w:rsidRDefault="000279A2" w:rsidP="00A37A8D">
      <w:pPr>
        <w:pStyle w:val="ListParagraph"/>
        <w:numPr>
          <w:ilvl w:val="0"/>
          <w:numId w:val="6"/>
        </w:numPr>
        <w:ind w:left="426" w:hanging="426"/>
      </w:pPr>
      <w:r w:rsidRPr="000279A2">
        <w:rPr>
          <w:u w:val="single"/>
        </w:rPr>
        <w:t>For child related work</w:t>
      </w:r>
      <w:r w:rsidRPr="000279A2">
        <w:t xml:space="preserve">: Blue Card Services must receive your </w:t>
      </w:r>
      <w:r w:rsidR="00BD32E0" w:rsidRPr="002E3812">
        <w:t>complete</w:t>
      </w:r>
      <w:r w:rsidR="00BD32E0">
        <w:t xml:space="preserve"> </w:t>
      </w:r>
      <w:r w:rsidRPr="000279A2">
        <w:t xml:space="preserve">renewal application before your current blue card expires. </w:t>
      </w:r>
    </w:p>
    <w:p w14:paraId="22470C70" w14:textId="3567EEF4" w:rsidR="000279A2" w:rsidRPr="000279A2" w:rsidRDefault="000279A2" w:rsidP="00B2644D">
      <w:pPr>
        <w:pStyle w:val="Heading2"/>
      </w:pPr>
      <w:r w:rsidRPr="00B2644D">
        <w:t>Q: What happens after I submit my combined renewal application?</w:t>
      </w:r>
      <w:r w:rsidRPr="000279A2">
        <w:t xml:space="preserve"> </w:t>
      </w:r>
    </w:p>
    <w:p w14:paraId="1FC7A82E" w14:textId="6B921C8B" w:rsidR="000279A2" w:rsidRPr="000279A2" w:rsidRDefault="000279A2" w:rsidP="000279A2">
      <w:r w:rsidRPr="000279A2">
        <w:t xml:space="preserve">Once your employer/organisation </w:t>
      </w:r>
      <w:r w:rsidR="00B2644D">
        <w:t xml:space="preserve">for disability work </w:t>
      </w:r>
      <w:r w:rsidRPr="000279A2">
        <w:t>has verified your application, we will process the</w:t>
      </w:r>
      <w:r w:rsidR="00B15DA1">
        <w:t xml:space="preserve"> Disability Worker Screening</w:t>
      </w:r>
      <w:r w:rsidRPr="000279A2">
        <w:t xml:space="preserve"> part of your application and advise you of the outcome. </w:t>
      </w:r>
    </w:p>
    <w:p w14:paraId="18B2D06F" w14:textId="7B3AF66A" w:rsidR="000279A2" w:rsidRPr="000279A2" w:rsidRDefault="000279A2" w:rsidP="000279A2">
      <w:r w:rsidRPr="000279A2">
        <w:t xml:space="preserve">Blue Card Services will then process the blue card part of your application. If approved, your blue card or exemption card will be issued with the same expiry date as your clearance. </w:t>
      </w:r>
    </w:p>
    <w:p w14:paraId="2B8CDE9D" w14:textId="090C080D" w:rsidR="000279A2" w:rsidRPr="000279A2" w:rsidRDefault="000279A2" w:rsidP="00B2644D">
      <w:pPr>
        <w:pStyle w:val="Heading2"/>
      </w:pPr>
      <w:r w:rsidRPr="000279A2">
        <w:t xml:space="preserve">Q: How much does a combined renewal application cost? </w:t>
      </w:r>
    </w:p>
    <w:p w14:paraId="706AA644" w14:textId="77777777" w:rsidR="000279A2" w:rsidRPr="00122DE7" w:rsidRDefault="000279A2" w:rsidP="000279A2">
      <w:pPr>
        <w:jc w:val="both"/>
        <w:rPr>
          <w:rFonts w:ascii="Arial" w:hAnsi="Arial" w:cs="Arial"/>
          <w:sz w:val="22"/>
          <w:szCs w:val="22"/>
        </w:rPr>
      </w:pPr>
      <w:r w:rsidRPr="000279A2">
        <w:t xml:space="preserve">The cost is the same as an initial combined application. This is because the application requires a thorough review of assessable information and your clearance will be valid for a further five years (NDIS Worker Screening clearance) or three years (Queensland Disability Worker Screening clearance). You can find a full list of fees on the </w:t>
      </w:r>
      <w:r w:rsidRPr="000279A2">
        <w:rPr>
          <w:i/>
          <w:iCs/>
        </w:rPr>
        <w:t>Fees and payment options</w:t>
      </w:r>
      <w:r>
        <w:rPr>
          <w:sz w:val="22"/>
          <w:szCs w:val="28"/>
        </w:rPr>
        <w:t xml:space="preserve"> </w:t>
      </w:r>
      <w:hyperlink r:id="rId12" w:history="1">
        <w:r w:rsidRPr="000279A2">
          <w:rPr>
            <w:rStyle w:val="Hyperlink"/>
            <w:szCs w:val="18"/>
          </w:rPr>
          <w:t>fact sheet</w:t>
        </w:r>
      </w:hyperlink>
      <w:r w:rsidRPr="000279A2">
        <w:rPr>
          <w:szCs w:val="18"/>
        </w:rPr>
        <w:t>.</w:t>
      </w:r>
      <w:r w:rsidRPr="00874B07">
        <w:rPr>
          <w:sz w:val="22"/>
          <w:szCs w:val="28"/>
        </w:rPr>
        <w:t xml:space="preserve"> </w:t>
      </w:r>
    </w:p>
    <w:p w14:paraId="3067D995" w14:textId="18A4D95D" w:rsidR="000279A2" w:rsidRPr="000279A2" w:rsidRDefault="000279A2" w:rsidP="00B2644D">
      <w:pPr>
        <w:pStyle w:val="Heading2"/>
      </w:pPr>
      <w:r w:rsidRPr="000279A2">
        <w:lastRenderedPageBreak/>
        <w:t>Q: I’m renewing my clearance but need a blue card for the first time</w:t>
      </w:r>
      <w:r w:rsidR="00846C7E">
        <w:t xml:space="preserve">. Can I make a combined application? </w:t>
      </w:r>
    </w:p>
    <w:p w14:paraId="599298D7" w14:textId="12A82F39" w:rsidR="000279A2" w:rsidRPr="000279A2" w:rsidRDefault="00846C7E" w:rsidP="000279A2">
      <w:r>
        <w:t xml:space="preserve">Yes. </w:t>
      </w:r>
      <w:r w:rsidR="000279A2" w:rsidRPr="000279A2">
        <w:t>You can apply to renew your clearance and get a new blue card at the same time through Disability Worker Screening</w:t>
      </w:r>
      <w:r w:rsidR="00B2644D">
        <w:t xml:space="preserve"> by selecting this option within the application. </w:t>
      </w:r>
    </w:p>
    <w:p w14:paraId="43D8B098" w14:textId="14DD7F1C" w:rsidR="000279A2" w:rsidRPr="000279A2" w:rsidRDefault="000279A2" w:rsidP="00B2644D">
      <w:pPr>
        <w:pStyle w:val="Heading2"/>
      </w:pPr>
      <w:r w:rsidRPr="000279A2">
        <w:t>Q: My clearance is due for renewal</w:t>
      </w:r>
      <w:r w:rsidR="00846C7E">
        <w:t>,</w:t>
      </w:r>
      <w:r w:rsidRPr="000279A2">
        <w:t xml:space="preserve"> but my blue card isn’t. Can I still apply for both? </w:t>
      </w:r>
    </w:p>
    <w:p w14:paraId="6CD6B4D8" w14:textId="17D0DAA7" w:rsidR="000279A2" w:rsidRPr="000279A2" w:rsidRDefault="000279A2" w:rsidP="000279A2">
      <w:r w:rsidRPr="000279A2">
        <w:t>If your blue card is not due for renewal (i.e. it has more than 16 weeks before it expires) you can</w:t>
      </w:r>
      <w:r w:rsidR="00B15DA1">
        <w:t xml:space="preserve"> only</w:t>
      </w:r>
      <w:r w:rsidRPr="000279A2">
        <w:t xml:space="preserve"> apply to renew your clearance through Disability Worker Screening. When your blue card is closer to expiry, you can renew it separately through Blue Card Services. </w:t>
      </w:r>
    </w:p>
    <w:p w14:paraId="03E4C419" w14:textId="77777777" w:rsidR="000279A2" w:rsidRPr="000279A2" w:rsidRDefault="000279A2" w:rsidP="000279A2">
      <w:r w:rsidRPr="000279A2">
        <w:t xml:space="preserve">See the </w:t>
      </w:r>
      <w:r w:rsidRPr="00122DE7">
        <w:t>Blue Card Services</w:t>
      </w:r>
      <w:r>
        <w:rPr>
          <w:sz w:val="22"/>
          <w:szCs w:val="22"/>
        </w:rPr>
        <w:t xml:space="preserve"> </w:t>
      </w:r>
      <w:hyperlink r:id="rId13" w:history="1">
        <w:r w:rsidRPr="000279A2">
          <w:rPr>
            <w:rStyle w:val="Hyperlink"/>
            <w:szCs w:val="18"/>
          </w:rPr>
          <w:t>website</w:t>
        </w:r>
      </w:hyperlink>
      <w:r>
        <w:rPr>
          <w:sz w:val="22"/>
          <w:szCs w:val="22"/>
        </w:rPr>
        <w:t xml:space="preserve"> </w:t>
      </w:r>
      <w:r w:rsidRPr="000279A2">
        <w:t xml:space="preserve">for more information about renewing your blue card when you already have a clearance. </w:t>
      </w:r>
    </w:p>
    <w:p w14:paraId="7BDC07D2" w14:textId="77777777" w:rsidR="001C3735" w:rsidRPr="001C3735" w:rsidRDefault="001C3735" w:rsidP="00B2644D">
      <w:pPr>
        <w:pStyle w:val="Heading2"/>
      </w:pPr>
      <w:bookmarkStart w:id="0" w:name="_Hlk197512647"/>
      <w:r w:rsidRPr="001C3735">
        <w:t xml:space="preserve">Need help? </w:t>
      </w:r>
    </w:p>
    <w:bookmarkEnd w:id="0"/>
    <w:p w14:paraId="17F507E3" w14:textId="77777777" w:rsidR="00B2644D" w:rsidRDefault="00B2644D" w:rsidP="00B2644D">
      <w:pPr>
        <w:rPr>
          <w:lang w:eastAsia="en-AU"/>
        </w:rPr>
      </w:pPr>
      <w:r w:rsidRPr="001D3566">
        <w:rPr>
          <w:lang w:eastAsia="en-AU"/>
        </w:rPr>
        <w:t xml:space="preserve">The easiest and quickest way to get help is by reading through our detailed fact sheets and user guides or accessing the </w:t>
      </w:r>
      <w:r>
        <w:rPr>
          <w:lang w:eastAsia="en-AU"/>
        </w:rPr>
        <w:t xml:space="preserve">Disability </w:t>
      </w:r>
      <w:r w:rsidRPr="001D3566">
        <w:rPr>
          <w:lang w:eastAsia="en-AU"/>
        </w:rPr>
        <w:t xml:space="preserve">Worker Screening </w:t>
      </w:r>
      <w:hyperlink r:id="rId14" w:history="1">
        <w:r w:rsidRPr="009A4CA3">
          <w:rPr>
            <w:rStyle w:val="Hyperlink"/>
            <w:lang w:eastAsia="en-AU"/>
          </w:rPr>
          <w:t>website</w:t>
        </w:r>
      </w:hyperlink>
      <w:r w:rsidRPr="001D3566">
        <w:rPr>
          <w:lang w:eastAsia="en-AU"/>
        </w:rPr>
        <w:t xml:space="preserve">. </w:t>
      </w:r>
      <w:r w:rsidRPr="001D3566">
        <w:rPr>
          <w:noProof/>
          <w:lang w:eastAsia="en-AU"/>
        </w:rPr>
        <mc:AlternateContent>
          <mc:Choice Requires="wps">
            <w:drawing>
              <wp:anchor distT="0" distB="0" distL="114300" distR="114300" simplePos="0" relativeHeight="251659264" behindDoc="0" locked="0" layoutInCell="1" allowOverlap="1" wp14:anchorId="62753AE1" wp14:editId="4660A47A">
                <wp:simplePos x="0" y="0"/>
                <wp:positionH relativeFrom="margin">
                  <wp:posOffset>0</wp:posOffset>
                </wp:positionH>
                <wp:positionV relativeFrom="paragraph">
                  <wp:posOffset>159385</wp:posOffset>
                </wp:positionV>
                <wp:extent cx="373075" cy="277978"/>
                <wp:effectExtent l="0" t="0" r="0" b="0"/>
                <wp:wrapNone/>
                <wp:docPr id="6" name="Text Box 6"/>
                <wp:cNvGraphicFramePr/>
                <a:graphic xmlns:a="http://schemas.openxmlformats.org/drawingml/2006/main">
                  <a:graphicData uri="http://schemas.microsoft.com/office/word/2010/wordprocessingShape">
                    <wps:wsp>
                      <wps:cNvSpPr txBox="1"/>
                      <wps:spPr>
                        <a:xfrm>
                          <a:off x="0" y="0"/>
                          <a:ext cx="373075" cy="277978"/>
                        </a:xfrm>
                        <a:prstGeom prst="rect">
                          <a:avLst/>
                        </a:prstGeom>
                        <a:noFill/>
                        <a:ln w="6350">
                          <a:noFill/>
                        </a:ln>
                      </wps:spPr>
                      <wps:txbx>
                        <w:txbxContent>
                          <w:p w14:paraId="4E2FB9BB" w14:textId="77777777" w:rsidR="00B2644D" w:rsidRDefault="00B2644D" w:rsidP="00B26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753AE1" id="_x0000_t202" coordsize="21600,21600" o:spt="202" path="m,l,21600r21600,l21600,xe">
                <v:stroke joinstyle="miter"/>
                <v:path gradientshapeok="t" o:connecttype="rect"/>
              </v:shapetype>
              <v:shape id="Text Box 6" o:spid="_x0000_s1026" type="#_x0000_t202" style="position:absolute;margin-left:0;margin-top:12.55pt;width:29.4pt;height:21.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" filled="f" stroked="f" strokeweight=".5pt">
                <v:textbox>
                  <w:txbxContent>
                    <w:p w14:paraId="4E2FB9BB" w14:textId="77777777" w:rsidR="00B2644D" w:rsidRDefault="00B2644D" w:rsidP="00B2644D"/>
                  </w:txbxContent>
                </v:textbox>
                <w10:wrap anchorx="margin"/>
              </v:shape>
            </w:pict>
          </mc:Fallback>
        </mc:AlternateContent>
      </w:r>
    </w:p>
    <w:p w14:paraId="2E3C57D9" w14:textId="77777777" w:rsidR="00B2644D" w:rsidRDefault="00B2644D" w:rsidP="00B2644D">
      <w:pPr>
        <w:rPr>
          <w:lang w:eastAsia="en-AU"/>
        </w:rPr>
      </w:pPr>
      <w:r w:rsidRPr="002A5B08">
        <w:rPr>
          <w:rFonts w:ascii="Arial" w:hAnsi="Arial" w:cs="Arial"/>
          <w:noProof/>
          <w:szCs w:val="20"/>
        </w:rPr>
        <mc:AlternateContent>
          <mc:Choice Requires="wpg">
            <w:drawing>
              <wp:anchor distT="0" distB="0" distL="114300" distR="114300" simplePos="0" relativeHeight="251661312" behindDoc="0" locked="0" layoutInCell="1" allowOverlap="1" wp14:anchorId="0492B4E4" wp14:editId="0B3236C5">
                <wp:simplePos x="0" y="0"/>
                <wp:positionH relativeFrom="margin">
                  <wp:align>left</wp:align>
                </wp:positionH>
                <wp:positionV relativeFrom="paragraph">
                  <wp:posOffset>11430</wp:posOffset>
                </wp:positionV>
                <wp:extent cx="234950" cy="781050"/>
                <wp:effectExtent l="0" t="0" r="0" b="0"/>
                <wp:wrapTight wrapText="bothSides">
                  <wp:wrapPolygon edited="0">
                    <wp:start x="0" y="0"/>
                    <wp:lineTo x="0" y="3688"/>
                    <wp:lineTo x="10508" y="9483"/>
                    <wp:lineTo x="0" y="17912"/>
                    <wp:lineTo x="0" y="21073"/>
                    <wp:lineTo x="19265" y="21073"/>
                    <wp:lineTo x="19265" y="17385"/>
                    <wp:lineTo x="10508" y="9483"/>
                    <wp:lineTo x="19265" y="4215"/>
                    <wp:lineTo x="19265" y="0"/>
                    <wp:lineTo x="0" y="0"/>
                  </wp:wrapPolygon>
                </wp:wrapTight>
                <wp:docPr id="32425252" name="Group 32425252"/>
                <wp:cNvGraphicFramePr/>
                <a:graphic xmlns:a="http://schemas.openxmlformats.org/drawingml/2006/main">
                  <a:graphicData uri="http://schemas.microsoft.com/office/word/2010/wordprocessingGroup">
                    <wpg:wgp>
                      <wpg:cNvGrpSpPr/>
                      <wpg:grpSpPr>
                        <a:xfrm>
                          <a:off x="0" y="0"/>
                          <a:ext cx="234950" cy="781050"/>
                          <a:chOff x="0" y="0"/>
                          <a:chExt cx="229014" cy="974448"/>
                        </a:xfrm>
                      </wpg:grpSpPr>
                      <pic:pic xmlns:pic="http://schemas.openxmlformats.org/drawingml/2006/picture">
                        <pic:nvPicPr>
                          <pic:cNvPr id="73958654" name="Graphic 73958654" descr="Envelop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9939" y="755373"/>
                            <a:ext cx="219075" cy="219075"/>
                          </a:xfrm>
                          <a:prstGeom prst="rect">
                            <a:avLst/>
                          </a:prstGeom>
                        </pic:spPr>
                      </pic:pic>
                      <pic:pic xmlns:pic="http://schemas.openxmlformats.org/drawingml/2006/picture">
                        <pic:nvPicPr>
                          <pic:cNvPr id="274844732" name="Graphic 274844732" descr="Compute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27330" cy="2273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25E9D1" id="Group 32425252" o:spid="_x0000_s1026" style="position:absolute;margin-left:0;margin-top:.9pt;width:18.5pt;height:61.5pt;z-index:251661312;mso-position-horizontal:left;mso-position-horizontal-relative:margin;mso-width-relative:margin;mso-height-relative:margin" coordsize="2290,97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3958654" o:spid="_x0000_s1027" type="#_x0000_t75" alt="Envelope" style="position:absolute;left:99;top:7553;width:2191;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">
                  <v:imagedata r:id="rId23" o:title="Envelope"/>
                </v:shape>
                <v:shape id="Graphic 274844732" o:spid="_x0000_s1028" type="#_x0000_t75" alt="Computer" style="position:absolute;width:2273;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">
                  <v:imagedata r:id="rId24" o:title="Computer"/>
                </v:shape>
                <w10:wrap type="tight" anchorx="margin"/>
              </v:group>
            </w:pict>
          </mc:Fallback>
        </mc:AlternateContent>
      </w:r>
      <w:r w:rsidRPr="001D3566">
        <w:rPr>
          <w:szCs w:val="18"/>
        </w:rPr>
        <w:t>Yo</w:t>
      </w:r>
      <w:r w:rsidRPr="001D3566">
        <w:rPr>
          <w:lang w:eastAsia="en-AU"/>
        </w:rPr>
        <w:t xml:space="preserve">u can change your details by logging on to the </w:t>
      </w:r>
      <w:hyperlink r:id="rId25" w:history="1">
        <w:r w:rsidRPr="009A4CA3">
          <w:rPr>
            <w:rStyle w:val="Hyperlink"/>
            <w:lang w:eastAsia="en-AU"/>
          </w:rPr>
          <w:t>Disability Worker Screening portal</w:t>
        </w:r>
      </w:hyperlink>
      <w:r w:rsidRPr="001D3566">
        <w:rPr>
          <w:lang w:eastAsia="en-AU"/>
        </w:rPr>
        <w:t>.</w:t>
      </w:r>
      <w:r>
        <w:rPr>
          <w:lang w:eastAsia="en-AU"/>
        </w:rPr>
        <w:t xml:space="preserve"> </w:t>
      </w:r>
    </w:p>
    <w:p w14:paraId="5C02E524" w14:textId="77777777" w:rsidR="00B2644D" w:rsidRPr="00F73677" w:rsidRDefault="00B2644D" w:rsidP="00B2644D">
      <w:pPr>
        <w:rPr>
          <w:szCs w:val="18"/>
        </w:rPr>
      </w:pPr>
      <w:r w:rsidRPr="00F73677">
        <w:rPr>
          <w:rFonts w:ascii="Arial" w:hAnsi="Arial" w:cs="Arial"/>
          <w:noProof/>
          <w:szCs w:val="18"/>
        </w:rPr>
        <w:drawing>
          <wp:anchor distT="0" distB="0" distL="114300" distR="114300" simplePos="0" relativeHeight="251660288" behindDoc="1" locked="0" layoutInCell="1" allowOverlap="1" wp14:anchorId="206BCFED" wp14:editId="63147EF4">
            <wp:simplePos x="0" y="0"/>
            <wp:positionH relativeFrom="column">
              <wp:posOffset>36830</wp:posOffset>
            </wp:positionH>
            <wp:positionV relativeFrom="paragraph">
              <wp:posOffset>448</wp:posOffset>
            </wp:positionV>
            <wp:extent cx="168275" cy="168275"/>
            <wp:effectExtent l="0" t="0" r="3175" b="3175"/>
            <wp:wrapTight wrapText="bothSides">
              <wp:wrapPolygon edited="0">
                <wp:start x="0" y="0"/>
                <wp:lineTo x="0" y="9781"/>
                <wp:lineTo x="9781" y="19562"/>
                <wp:lineTo x="19562" y="19562"/>
                <wp:lineTo x="19562" y="12226"/>
                <wp:lineTo x="7336" y="0"/>
                <wp:lineTo x="0" y="0"/>
              </wp:wrapPolygon>
            </wp:wrapTight>
            <wp:docPr id="3" name="Graphic 3"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Receiver"/>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68275" cy="168275"/>
                    </a:xfrm>
                    <a:prstGeom prst="rect">
                      <a:avLst/>
                    </a:prstGeom>
                  </pic:spPr>
                </pic:pic>
              </a:graphicData>
            </a:graphic>
          </wp:anchor>
        </w:drawing>
      </w:r>
      <w:r w:rsidRPr="00F73677">
        <w:rPr>
          <w:szCs w:val="18"/>
        </w:rPr>
        <w:t xml:space="preserve">Contact Disability Worker Screening on 1800 183 690. </w:t>
      </w:r>
    </w:p>
    <w:p w14:paraId="761D7097" w14:textId="77777777" w:rsidR="00B2644D" w:rsidRPr="00F73677" w:rsidRDefault="00B2644D" w:rsidP="00B2644D">
      <w:pPr>
        <w:rPr>
          <w:szCs w:val="18"/>
        </w:rPr>
      </w:pPr>
      <w:hyperlink r:id="rId28" w:history="1">
        <w:r w:rsidRPr="00FC0BC8">
          <w:rPr>
            <w:rStyle w:val="Hyperlink"/>
            <w:szCs w:val="18"/>
          </w:rPr>
          <w:t>Contact us</w:t>
        </w:r>
      </w:hyperlink>
      <w:r>
        <w:rPr>
          <w:szCs w:val="18"/>
        </w:rPr>
        <w:t xml:space="preserve"> for help</w:t>
      </w:r>
      <w:r w:rsidRPr="00F73677">
        <w:rPr>
          <w:szCs w:val="18"/>
        </w:rPr>
        <w:t>.</w:t>
      </w:r>
    </w:p>
    <w:p w14:paraId="6478EB94" w14:textId="77777777" w:rsidR="0055582F" w:rsidRPr="00404BCA" w:rsidRDefault="0055582F" w:rsidP="0055582F">
      <w:pPr>
        <w:rPr>
          <w:lang w:eastAsia="en-AU"/>
        </w:rPr>
      </w:pPr>
    </w:p>
    <w:sectPr w:rsidR="0055582F" w:rsidRPr="00404BCA" w:rsidSect="005C68D9">
      <w:headerReference w:type="default" r:id="rId29"/>
      <w:headerReference w:type="first" r:id="rId30"/>
      <w:pgSz w:w="11900" w:h="16840"/>
      <w:pgMar w:top="1702" w:right="1134" w:bottom="1985" w:left="1134" w:header="0"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CEB03C" w14:textId="77777777" w:rsidR="001D354D" w:rsidRDefault="001D354D" w:rsidP="00190C24">
      <w:r>
        <w:separator/>
      </w:r>
    </w:p>
  </w:endnote>
  <w:endnote w:type="continuationSeparator" w:id="0">
    <w:p w14:paraId="670F7C44" w14:textId="77777777" w:rsidR="001D354D" w:rsidRDefault="001D354D"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3ABC915-2657-4146-B3D8-7B89091920EA}"/>
  </w:font>
  <w:font w:name="Noto Sans">
    <w:charset w:val="00"/>
    <w:family w:val="swiss"/>
    <w:pitch w:val="variable"/>
    <w:sig w:usb0="E00082FF" w:usb1="400078FF" w:usb2="00000021" w:usb3="00000000" w:csb0="0000019F" w:csb1="00000000"/>
    <w:embedRegular r:id="rId2" w:fontKey="{2581AE19-D2D8-40BE-B452-6AD4DD08F513}"/>
    <w:embedBold r:id="rId3" w:fontKey="{774D9063-3FAB-4F94-A7B1-F495BF9E47C0}"/>
    <w:embedItalic r:id="rId4" w:fontKey="{95A1D845-04EA-4B8F-A68C-8611A7602C5A}"/>
  </w:font>
  <w:font w:name="Noto Sans Black">
    <w:altName w:val="Calibri"/>
    <w:charset w:val="00"/>
    <w:family w:val="swiss"/>
    <w:pitch w:val="variable"/>
    <w:sig w:usb0="E00002FF" w:usb1="4000201F" w:usb2="08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oto Sans Medium">
    <w:altName w:val="Calibri"/>
    <w:charset w:val="00"/>
    <w:family w:val="swiss"/>
    <w:pitch w:val="variable"/>
    <w:sig w:usb0="E00002FF" w:usb1="4000201F" w:usb2="08000029" w:usb3="00000000" w:csb0="0000019F" w:csb1="00000000"/>
  </w:font>
  <w:font w:name="Noto Serif">
    <w:charset w:val="00"/>
    <w:family w:val="roman"/>
    <w:pitch w:val="variable"/>
    <w:sig w:usb0="E00002FF" w:usb1="500078FF" w:usb2="00000029" w:usb3="00000000" w:csb0="0000019F" w:csb1="00000000"/>
    <w:embedItalic r:id="rId5" w:fontKey="{73571F17-4450-4E85-B862-DD0F5DE92F4B}"/>
  </w:font>
  <w:font w:name="MetaPro-Norm">
    <w:altName w:val="Calibri"/>
    <w:charset w:val="00"/>
    <w:family w:val="swiss"/>
    <w:pitch w:val="variable"/>
    <w:sig w:usb0="A00002FF" w:usb1="4000207B" w:usb2="00000000" w:usb3="00000000" w:csb0="0000009F" w:csb1="00000000"/>
  </w:font>
  <w:font w:name="Calibri Light">
    <w:panose1 w:val="020F0302020204030204"/>
    <w:charset w:val="00"/>
    <w:family w:val="swiss"/>
    <w:pitch w:val="variable"/>
    <w:sig w:usb0="E4002EFF" w:usb1="C200247B" w:usb2="00000009" w:usb3="00000000" w:csb0="000001FF" w:csb1="00000000"/>
    <w:embedRegular r:id="rId6" w:fontKey="{F2775FBC-D7B3-495D-9960-6EAB9A446E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5259C" w14:textId="77777777" w:rsidR="001D354D" w:rsidRDefault="001D354D" w:rsidP="00190C24">
      <w:r>
        <w:separator/>
      </w:r>
    </w:p>
  </w:footnote>
  <w:footnote w:type="continuationSeparator" w:id="0">
    <w:p w14:paraId="0CBB2DDF" w14:textId="77777777" w:rsidR="001D354D" w:rsidRDefault="001D354D"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634DF" w14:textId="77777777" w:rsidR="00273E87" w:rsidRDefault="00273E87">
    <w:pPr>
      <w:pStyle w:val="Header"/>
    </w:pPr>
    <w:r>
      <w:rPr>
        <w:noProof/>
      </w:rPr>
      <w:drawing>
        <wp:anchor distT="0" distB="0" distL="114300" distR="114300" simplePos="0" relativeHeight="251656192" behindDoc="1" locked="1" layoutInCell="1" allowOverlap="1" wp14:anchorId="3B5F2E97" wp14:editId="4D8B259B">
          <wp:simplePos x="0" y="0"/>
          <wp:positionH relativeFrom="page">
            <wp:posOffset>0</wp:posOffset>
          </wp:positionH>
          <wp:positionV relativeFrom="page">
            <wp:posOffset>5715</wp:posOffset>
          </wp:positionV>
          <wp:extent cx="7555865" cy="10680065"/>
          <wp:effectExtent l="0" t="0" r="635" b="635"/>
          <wp:wrapNone/>
          <wp:docPr id="1587262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6223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0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17B09" w14:textId="77777777" w:rsidR="0014521E" w:rsidRDefault="00273E87" w:rsidP="00273E87">
    <w:pPr>
      <w:pStyle w:val="Header"/>
      <w:tabs>
        <w:tab w:val="clear" w:pos="4513"/>
        <w:tab w:val="clear" w:pos="9026"/>
        <w:tab w:val="left" w:pos="32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30CC3D88"/>
    <w:multiLevelType w:val="hybridMultilevel"/>
    <w:tmpl w:val="63FE6BD6"/>
    <w:lvl w:ilvl="0" w:tplc="82ECF7D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4F6177E9"/>
    <w:multiLevelType w:val="hybridMultilevel"/>
    <w:tmpl w:val="09D6D0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115441418">
    <w:abstractNumId w:val="1"/>
  </w:num>
  <w:num w:numId="2" w16cid:durableId="1841188647">
    <w:abstractNumId w:val="3"/>
  </w:num>
  <w:num w:numId="3" w16cid:durableId="413089395">
    <w:abstractNumId w:val="2"/>
  </w:num>
  <w:num w:numId="4" w16cid:durableId="898396037">
    <w:abstractNumId w:val="0"/>
  </w:num>
  <w:num w:numId="5" w16cid:durableId="815995387">
    <w:abstractNumId w:val="5"/>
  </w:num>
  <w:num w:numId="6" w16cid:durableId="17958297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CF3"/>
    <w:rsid w:val="00003124"/>
    <w:rsid w:val="0002155B"/>
    <w:rsid w:val="000279A2"/>
    <w:rsid w:val="00036455"/>
    <w:rsid w:val="000425F7"/>
    <w:rsid w:val="000436FC"/>
    <w:rsid w:val="000463C4"/>
    <w:rsid w:val="000B61AC"/>
    <w:rsid w:val="000F4E58"/>
    <w:rsid w:val="000F7FDE"/>
    <w:rsid w:val="001000FC"/>
    <w:rsid w:val="0011122C"/>
    <w:rsid w:val="00117157"/>
    <w:rsid w:val="00134EFF"/>
    <w:rsid w:val="0014521E"/>
    <w:rsid w:val="00190C24"/>
    <w:rsid w:val="001C3735"/>
    <w:rsid w:val="001C43F0"/>
    <w:rsid w:val="001D354D"/>
    <w:rsid w:val="001F2B12"/>
    <w:rsid w:val="001F6169"/>
    <w:rsid w:val="00222128"/>
    <w:rsid w:val="00230682"/>
    <w:rsid w:val="002371F7"/>
    <w:rsid w:val="0024520B"/>
    <w:rsid w:val="002475CE"/>
    <w:rsid w:val="002706E8"/>
    <w:rsid w:val="00273E87"/>
    <w:rsid w:val="002A4E1C"/>
    <w:rsid w:val="002B5219"/>
    <w:rsid w:val="002B7607"/>
    <w:rsid w:val="002D41B7"/>
    <w:rsid w:val="002E3812"/>
    <w:rsid w:val="002E3E34"/>
    <w:rsid w:val="002E7173"/>
    <w:rsid w:val="002F78A2"/>
    <w:rsid w:val="00320670"/>
    <w:rsid w:val="0038096F"/>
    <w:rsid w:val="00385A56"/>
    <w:rsid w:val="00396D5E"/>
    <w:rsid w:val="003975D2"/>
    <w:rsid w:val="003C33FE"/>
    <w:rsid w:val="003E5C52"/>
    <w:rsid w:val="003F643A"/>
    <w:rsid w:val="00403EF1"/>
    <w:rsid w:val="00404BCA"/>
    <w:rsid w:val="004353AC"/>
    <w:rsid w:val="004562DA"/>
    <w:rsid w:val="00476A07"/>
    <w:rsid w:val="004E62A1"/>
    <w:rsid w:val="00511568"/>
    <w:rsid w:val="00555585"/>
    <w:rsid w:val="0055582F"/>
    <w:rsid w:val="00557F82"/>
    <w:rsid w:val="00586505"/>
    <w:rsid w:val="005C68D9"/>
    <w:rsid w:val="005C7103"/>
    <w:rsid w:val="005F2CF3"/>
    <w:rsid w:val="005F4331"/>
    <w:rsid w:val="006239A5"/>
    <w:rsid w:val="00636B71"/>
    <w:rsid w:val="006C3D8E"/>
    <w:rsid w:val="0080579A"/>
    <w:rsid w:val="008171D4"/>
    <w:rsid w:val="00834179"/>
    <w:rsid w:val="00846C7E"/>
    <w:rsid w:val="00864110"/>
    <w:rsid w:val="0088002B"/>
    <w:rsid w:val="00882017"/>
    <w:rsid w:val="00887A49"/>
    <w:rsid w:val="008A4FA7"/>
    <w:rsid w:val="009050BC"/>
    <w:rsid w:val="00907963"/>
    <w:rsid w:val="00931647"/>
    <w:rsid w:val="00933766"/>
    <w:rsid w:val="00933F59"/>
    <w:rsid w:val="00956995"/>
    <w:rsid w:val="0096078C"/>
    <w:rsid w:val="0096595E"/>
    <w:rsid w:val="009659AB"/>
    <w:rsid w:val="00971297"/>
    <w:rsid w:val="009A7275"/>
    <w:rsid w:val="009B7893"/>
    <w:rsid w:val="009E5EE5"/>
    <w:rsid w:val="009F02B3"/>
    <w:rsid w:val="00A36618"/>
    <w:rsid w:val="00A37A8D"/>
    <w:rsid w:val="00A40883"/>
    <w:rsid w:val="00A47F67"/>
    <w:rsid w:val="00A65710"/>
    <w:rsid w:val="00AB0A25"/>
    <w:rsid w:val="00AC555D"/>
    <w:rsid w:val="00AD2501"/>
    <w:rsid w:val="00AD5F26"/>
    <w:rsid w:val="00AE022D"/>
    <w:rsid w:val="00AE02CA"/>
    <w:rsid w:val="00AF7DD9"/>
    <w:rsid w:val="00B159C6"/>
    <w:rsid w:val="00B15DA1"/>
    <w:rsid w:val="00B2644D"/>
    <w:rsid w:val="00B33337"/>
    <w:rsid w:val="00B70170"/>
    <w:rsid w:val="00B8699D"/>
    <w:rsid w:val="00B9771E"/>
    <w:rsid w:val="00BC4AA9"/>
    <w:rsid w:val="00BD2974"/>
    <w:rsid w:val="00BD32E0"/>
    <w:rsid w:val="00C31759"/>
    <w:rsid w:val="00C33A93"/>
    <w:rsid w:val="00C51D08"/>
    <w:rsid w:val="00CA66DC"/>
    <w:rsid w:val="00CB07AD"/>
    <w:rsid w:val="00CC091E"/>
    <w:rsid w:val="00CC7632"/>
    <w:rsid w:val="00CD793C"/>
    <w:rsid w:val="00D01CD2"/>
    <w:rsid w:val="00D13431"/>
    <w:rsid w:val="00D55AB3"/>
    <w:rsid w:val="00D75050"/>
    <w:rsid w:val="00D842DF"/>
    <w:rsid w:val="00D85EBE"/>
    <w:rsid w:val="00D94442"/>
    <w:rsid w:val="00DC5E03"/>
    <w:rsid w:val="00DD5973"/>
    <w:rsid w:val="00DE1E49"/>
    <w:rsid w:val="00E3336E"/>
    <w:rsid w:val="00E734BD"/>
    <w:rsid w:val="00E872C5"/>
    <w:rsid w:val="00EA2EFC"/>
    <w:rsid w:val="00EF474F"/>
    <w:rsid w:val="00EF4AC5"/>
    <w:rsid w:val="00F16981"/>
    <w:rsid w:val="00F367B3"/>
    <w:rsid w:val="00F37CA9"/>
    <w:rsid w:val="00F43573"/>
    <w:rsid w:val="00F447A2"/>
    <w:rsid w:val="00FA47EF"/>
    <w:rsid w:val="00FC5417"/>
    <w:rsid w:val="00FE1554"/>
    <w:rsid w:val="00FE6C82"/>
    <w:rsid w:val="00FF6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9FAD1"/>
  <w15:chartTrackingRefBased/>
  <w15:docId w15:val="{D7484275-F034-4186-AFCB-DEAD5AD03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003124"/>
    <w:pPr>
      <w:spacing w:after="120" w:line="360" w:lineRule="auto"/>
    </w:pPr>
    <w:rPr>
      <w:rFonts w:ascii="Noto Sans" w:eastAsiaTheme="minorEastAsia" w:hAnsi="Noto Sans"/>
      <w:sz w:val="18"/>
    </w:rPr>
  </w:style>
  <w:style w:type="paragraph" w:styleId="Heading1">
    <w:name w:val="heading 1"/>
    <w:basedOn w:val="Normal"/>
    <w:next w:val="Normal"/>
    <w:link w:val="Heading1Char"/>
    <w:autoRedefine/>
    <w:uiPriority w:val="9"/>
    <w:qFormat/>
    <w:rsid w:val="00B2644D"/>
    <w:pPr>
      <w:widowControl w:val="0"/>
      <w:suppressAutoHyphens/>
      <w:autoSpaceDE w:val="0"/>
      <w:autoSpaceDN w:val="0"/>
      <w:adjustRightInd w:val="0"/>
      <w:spacing w:line="240" w:lineRule="auto"/>
      <w:jc w:val="center"/>
      <w:textAlignment w:val="center"/>
      <w:outlineLvl w:val="0"/>
    </w:pPr>
    <w:rPr>
      <w:rFonts w:ascii="Noto Sans Black" w:eastAsia="MS Mincho" w:hAnsi="Noto Sans Black" w:cs="Arial"/>
      <w:b/>
      <w:color w:val="05325F" w:themeColor="text2"/>
      <w:sz w:val="44"/>
      <w:szCs w:val="44"/>
      <w:lang w:val="en-GB"/>
    </w:rPr>
  </w:style>
  <w:style w:type="paragraph" w:styleId="Heading2">
    <w:name w:val="heading 2"/>
    <w:basedOn w:val="Normal"/>
    <w:next w:val="Normal"/>
    <w:link w:val="Heading2Char"/>
    <w:autoRedefine/>
    <w:uiPriority w:val="9"/>
    <w:unhideWhenUsed/>
    <w:qFormat/>
    <w:rsid w:val="00B2644D"/>
    <w:pPr>
      <w:spacing w:before="240" w:line="240" w:lineRule="auto"/>
      <w:outlineLvl w:val="1"/>
    </w:pPr>
    <w:rPr>
      <w:rFonts w:ascii="Noto Sans Medium" w:hAnsi="Noto Sans Medium" w:cs="Arial"/>
      <w:b/>
      <w:sz w:val="32"/>
      <w:szCs w:val="40"/>
    </w:rPr>
  </w:style>
  <w:style w:type="paragraph" w:styleId="Heading3">
    <w:name w:val="heading 3"/>
    <w:basedOn w:val="Normal"/>
    <w:next w:val="Normal"/>
    <w:link w:val="Heading3Char"/>
    <w:autoRedefine/>
    <w:uiPriority w:val="9"/>
    <w:unhideWhenUsed/>
    <w:qFormat/>
    <w:rsid w:val="001C3735"/>
    <w:pPr>
      <w:spacing w:before="240"/>
      <w:outlineLvl w:val="2"/>
    </w:pPr>
    <w:rPr>
      <w:rFonts w:cs="Arial"/>
      <w:b/>
      <w:sz w:val="28"/>
      <w:szCs w:val="28"/>
    </w:rPr>
  </w:style>
  <w:style w:type="paragraph" w:styleId="Heading4">
    <w:name w:val="heading 4"/>
    <w:basedOn w:val="Normal"/>
    <w:next w:val="Normal"/>
    <w:link w:val="Heading4Char"/>
    <w:autoRedefine/>
    <w:uiPriority w:val="9"/>
    <w:unhideWhenUsed/>
    <w:qFormat/>
    <w:rsid w:val="009A7275"/>
    <w:pPr>
      <w:spacing w:before="240"/>
      <w:outlineLvl w:val="3"/>
    </w:pPr>
    <w:rPr>
      <w:rFonts w:ascii="Noto Serif" w:hAnsi="Noto Serif" w:cs="Arial"/>
      <w:bCs/>
      <w:i/>
      <w:iCs/>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B2644D"/>
    <w:rPr>
      <w:rFonts w:ascii="Noto Sans Black" w:eastAsia="MS Mincho" w:hAnsi="Noto Sans Black" w:cs="Arial"/>
      <w:b/>
      <w:color w:val="05325F" w:themeColor="text2"/>
      <w:sz w:val="44"/>
      <w:szCs w:val="44"/>
      <w:lang w:val="en-GB"/>
    </w:rPr>
  </w:style>
  <w:style w:type="character" w:customStyle="1" w:styleId="Heading2Char">
    <w:name w:val="Heading 2 Char"/>
    <w:basedOn w:val="DefaultParagraphFont"/>
    <w:link w:val="Heading2"/>
    <w:uiPriority w:val="9"/>
    <w:rsid w:val="00B2644D"/>
    <w:rPr>
      <w:rFonts w:ascii="Noto Sans Medium" w:eastAsiaTheme="minorEastAsia" w:hAnsi="Noto Sans Medium" w:cs="Arial"/>
      <w:b/>
      <w:sz w:val="32"/>
      <w:szCs w:val="40"/>
    </w:rPr>
  </w:style>
  <w:style w:type="character" w:customStyle="1" w:styleId="Heading3Char">
    <w:name w:val="Heading 3 Char"/>
    <w:basedOn w:val="DefaultParagraphFont"/>
    <w:link w:val="Heading3"/>
    <w:uiPriority w:val="9"/>
    <w:rsid w:val="001C3735"/>
    <w:rPr>
      <w:rFonts w:ascii="Noto Sans" w:eastAsiaTheme="minorEastAsia" w:hAnsi="Noto Sans" w:cs="Arial"/>
      <w:b/>
      <w:sz w:val="28"/>
      <w:szCs w:val="28"/>
    </w:rPr>
  </w:style>
  <w:style w:type="character" w:customStyle="1" w:styleId="Heading4Char">
    <w:name w:val="Heading 4 Char"/>
    <w:basedOn w:val="DefaultParagraphFont"/>
    <w:link w:val="Heading4"/>
    <w:uiPriority w:val="9"/>
    <w:rsid w:val="009A7275"/>
    <w:rPr>
      <w:rFonts w:ascii="Noto Serif" w:eastAsiaTheme="minorEastAsia" w:hAnsi="Noto Serif" w:cs="Arial"/>
      <w:bCs/>
      <w:i/>
      <w:iCs/>
      <w:sz w:val="18"/>
      <w:szCs w:val="20"/>
    </w:rPr>
  </w:style>
  <w:style w:type="paragraph" w:styleId="NoSpacing">
    <w:name w:val="No Spacing"/>
    <w:uiPriority w:val="1"/>
    <w:qFormat/>
    <w:rsid w:val="00A37A8D"/>
    <w:rPr>
      <w:rFonts w:ascii="Noto Sans" w:hAnsi="Noto Sans"/>
      <w:sz w:val="22"/>
    </w:rPr>
  </w:style>
  <w:style w:type="paragraph" w:styleId="ListParagraph">
    <w:name w:val="List Paragraph"/>
    <w:aliases w:val="Bullet copy"/>
    <w:basedOn w:val="Normal"/>
    <w:uiPriority w:val="34"/>
    <w:qFormat/>
    <w:rsid w:val="0055582F"/>
    <w:pPr>
      <w:tabs>
        <w:tab w:val="left" w:pos="2835"/>
      </w:tabs>
    </w:pPr>
    <w:rPr>
      <w:lang w:eastAsia="en-AU"/>
    </w:r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0A87FF"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0A87FF" w:themeColor="text1" w:themeTint="BF"/>
    </w:rPr>
  </w:style>
  <w:style w:type="character" w:customStyle="1" w:styleId="QuoteChar">
    <w:name w:val="Quote Char"/>
    <w:basedOn w:val="DefaultParagraphFont"/>
    <w:link w:val="Quote"/>
    <w:uiPriority w:val="29"/>
    <w:rsid w:val="00EF474F"/>
    <w:rPr>
      <w:rFonts w:ascii="Arial" w:hAnsi="Arial"/>
      <w:i/>
      <w:iCs/>
      <w:color w:val="0A87FF" w:themeColor="text1" w:themeTint="BF"/>
      <w:sz w:val="22"/>
    </w:rPr>
  </w:style>
  <w:style w:type="paragraph" w:styleId="IntenseQuote">
    <w:name w:val="Intense Quote"/>
    <w:basedOn w:val="Normal"/>
    <w:next w:val="Normal"/>
    <w:link w:val="IntenseQuoteChar"/>
    <w:uiPriority w:val="30"/>
    <w:rsid w:val="00EF474F"/>
    <w:pPr>
      <w:pBdr>
        <w:top w:val="single" w:sz="4" w:space="10" w:color="000000" w:themeColor="accent1"/>
        <w:bottom w:val="single" w:sz="4" w:space="10" w:color="0000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C97FF"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Maroon">
    <w:name w:val="Table - Qld Maroon"/>
    <w:basedOn w:val="TableNormal"/>
    <w:rsid w:val="0024520B"/>
    <w:rPr>
      <w:rFonts w:ascii="Noto Sans" w:eastAsia="Times New Roman" w:hAnsi="Noto Sans" w:cs="Times New Roman"/>
      <w:sz w:val="22"/>
      <w:szCs w:val="20"/>
      <w:lang w:eastAsia="en-AU"/>
    </w:rPr>
    <w:tblPr>
      <w:tblBorders>
        <w:top w:val="single" w:sz="4" w:space="0" w:color="05325F" w:themeColor="text2"/>
        <w:left w:val="single" w:sz="4" w:space="0" w:color="05325F" w:themeColor="text2"/>
        <w:bottom w:val="single" w:sz="4" w:space="0" w:color="05325F" w:themeColor="text2"/>
        <w:right w:val="single" w:sz="4" w:space="0" w:color="05325F" w:themeColor="text2"/>
        <w:insideH w:val="single" w:sz="4" w:space="0" w:color="05325F" w:themeColor="text2"/>
        <w:insideV w:val="single" w:sz="4" w:space="0" w:color="05325F" w:themeColor="text2"/>
      </w:tblBorders>
      <w:tblCellMar>
        <w:top w:w="57" w:type="dxa"/>
        <w:left w:w="119" w:type="dxa"/>
        <w:bottom w:w="28" w:type="dxa"/>
        <w:right w:w="119" w:type="dxa"/>
      </w:tblCellMar>
    </w:tblPr>
    <w:tcPr>
      <w:shd w:val="clear" w:color="auto" w:fill="FFFFFF" w:themeFill="background1"/>
    </w:tcPr>
    <w:tblStylePr w:type="firstRow">
      <w:rPr>
        <w:rFonts w:ascii="Arial" w:hAnsi="Arial"/>
        <w:b w:val="0"/>
        <w:color w:val="FFFFFF"/>
        <w:sz w:val="24"/>
      </w:rPr>
      <w:tblPr/>
      <w:tcPr>
        <w:shd w:val="clear" w:color="auto" w:fill="A70240"/>
      </w:tcPr>
    </w:tblStylePr>
    <w:tblStylePr w:type="lastRow">
      <w:tblPr/>
      <w:tcPr>
        <w:tcBorders>
          <w:top w:val="single" w:sz="4" w:space="0" w:color="005EB8" w:themeColor="text1"/>
          <w:left w:val="single" w:sz="4" w:space="0" w:color="005EB8" w:themeColor="text1"/>
          <w:bottom w:val="single" w:sz="4" w:space="0" w:color="005EB8" w:themeColor="text1"/>
          <w:right w:val="single" w:sz="4" w:space="0" w:color="005EB8" w:themeColor="text1"/>
          <w:insideH w:val="single" w:sz="4" w:space="0" w:color="005EB8" w:themeColor="text1"/>
          <w:insideV w:val="single" w:sz="4" w:space="0" w:color="005EB8" w:themeColor="text1"/>
          <w:tl2br w:val="nil"/>
          <w:tr2bl w:val="nil"/>
        </w:tcBorders>
      </w:tcPr>
    </w:tblStylePr>
    <w:tblStylePr w:type="firstCol">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 w:val="20"/>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sz w:val="24"/>
      <w:lang w:val="en-GB"/>
    </w:rPr>
  </w:style>
  <w:style w:type="character" w:styleId="CommentReference">
    <w:name w:val="annotation reference"/>
    <w:basedOn w:val="DefaultParagraphFont"/>
    <w:uiPriority w:val="99"/>
    <w:semiHidden/>
    <w:unhideWhenUsed/>
    <w:rsid w:val="000279A2"/>
    <w:rPr>
      <w:sz w:val="16"/>
      <w:szCs w:val="16"/>
    </w:rPr>
  </w:style>
  <w:style w:type="paragraph" w:styleId="CommentText">
    <w:name w:val="annotation text"/>
    <w:basedOn w:val="Normal"/>
    <w:link w:val="CommentTextChar"/>
    <w:uiPriority w:val="99"/>
    <w:unhideWhenUsed/>
    <w:rsid w:val="000279A2"/>
    <w:pPr>
      <w:spacing w:line="240" w:lineRule="auto"/>
    </w:pPr>
    <w:rPr>
      <w:sz w:val="20"/>
      <w:szCs w:val="20"/>
    </w:rPr>
  </w:style>
  <w:style w:type="character" w:customStyle="1" w:styleId="CommentTextChar">
    <w:name w:val="Comment Text Char"/>
    <w:basedOn w:val="DefaultParagraphFont"/>
    <w:link w:val="CommentText"/>
    <w:uiPriority w:val="99"/>
    <w:rsid w:val="000279A2"/>
    <w:rPr>
      <w:rFonts w:ascii="Noto Sans" w:eastAsiaTheme="minorEastAsia" w:hAnsi="Noto Sans"/>
      <w:sz w:val="20"/>
      <w:szCs w:val="20"/>
    </w:rPr>
  </w:style>
  <w:style w:type="paragraph" w:styleId="CommentSubject">
    <w:name w:val="annotation subject"/>
    <w:basedOn w:val="CommentText"/>
    <w:next w:val="CommentText"/>
    <w:link w:val="CommentSubjectChar"/>
    <w:uiPriority w:val="99"/>
    <w:semiHidden/>
    <w:unhideWhenUsed/>
    <w:rsid w:val="000279A2"/>
    <w:rPr>
      <w:b/>
      <w:bCs/>
    </w:rPr>
  </w:style>
  <w:style w:type="character" w:customStyle="1" w:styleId="CommentSubjectChar">
    <w:name w:val="Comment Subject Char"/>
    <w:basedOn w:val="CommentTextChar"/>
    <w:link w:val="CommentSubject"/>
    <w:uiPriority w:val="99"/>
    <w:semiHidden/>
    <w:rsid w:val="000279A2"/>
    <w:rPr>
      <w:rFonts w:ascii="Noto Sans" w:eastAsiaTheme="minorEastAsia" w:hAnsi="Noto Sans"/>
      <w:b/>
      <w:bCs/>
      <w:sz w:val="20"/>
      <w:szCs w:val="20"/>
    </w:rPr>
  </w:style>
  <w:style w:type="character" w:styleId="Hyperlink">
    <w:name w:val="Hyperlink"/>
    <w:basedOn w:val="DefaultParagraphFont"/>
    <w:uiPriority w:val="99"/>
    <w:unhideWhenUsed/>
    <w:rsid w:val="000279A2"/>
    <w:rPr>
      <w:color w:val="0000FF"/>
      <w:u w:val="single"/>
    </w:rPr>
  </w:style>
  <w:style w:type="character" w:styleId="FollowedHyperlink">
    <w:name w:val="FollowedHyperlink"/>
    <w:basedOn w:val="DefaultParagraphFont"/>
    <w:uiPriority w:val="99"/>
    <w:semiHidden/>
    <w:unhideWhenUsed/>
    <w:rsid w:val="00846C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qld.gov.au/law/laws-regulated-industries-and-accountability/queensland-laws-and-regulations/regulated-industries-and-licensing/blue-card/required/individuals-businesses/disability-work" TargetMode="External"/><Relationship Id="rId18" Type="http://schemas.openxmlformats.org/officeDocument/2006/relationships/image" Target="media/image4.svg"/><Relationship Id="rId26"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workerscreening.qld.gov.au/_media/documents/workers2/fees-payment-options.pdf" TargetMode="External"/><Relationship Id="rId17" Type="http://schemas.openxmlformats.org/officeDocument/2006/relationships/image" Target="media/image3.png"/><Relationship Id="rId25" Type="http://schemas.openxmlformats.org/officeDocument/2006/relationships/hyperlink" Target="https://portal.workerscreening.qld.gov.au/login" TargetMode="Externa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yperlink" Target="https://www.workerscreening.qld.gov.au/about-us/contact-us" TargetMode="External"/><Relationship Id="rId10" Type="http://schemas.openxmlformats.org/officeDocument/2006/relationships/footnotes" Target="footnote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orkerscreening.qld.gov.au/resources" TargetMode="External"/><Relationship Id="rId27" Type="http://schemas.openxmlformats.org/officeDocument/2006/relationships/image" Target="media/image8.svg"/><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psonre\Downloads\deliverqld-word-a4p-template.dotx" TargetMode="External"/></Relationships>
</file>

<file path=word/theme/theme1.xml><?xml version="1.0" encoding="utf-8"?>
<a:theme xmlns:a="http://schemas.openxmlformats.org/drawingml/2006/main" name="Office Theme">
  <a:themeElements>
    <a:clrScheme name="QGOV 2025">
      <a:dk1>
        <a:srgbClr val="005EB8"/>
      </a:dk1>
      <a:lt1>
        <a:sysClr val="window" lastClr="FFFFFF"/>
      </a:lt1>
      <a:dk2>
        <a:srgbClr val="05325F"/>
      </a:dk2>
      <a:lt2>
        <a:srgbClr val="E7E6E6"/>
      </a:lt2>
      <a:accent1>
        <a:srgbClr val="000000"/>
      </a:accent1>
      <a:accent2>
        <a:srgbClr val="ED7D31"/>
      </a:accent2>
      <a:accent3>
        <a:srgbClr val="A7024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01CF60958BE842A6593655C8578125" ma:contentTypeVersion="20" ma:contentTypeDescription="Create a new document." ma:contentTypeScope="" ma:versionID="a16a9cba7a6c0fafe0e937e768ffb787">
  <xsd:schema xmlns:xsd="http://www.w3.org/2001/XMLSchema" xmlns:xs="http://www.w3.org/2001/XMLSchema" xmlns:p="http://schemas.microsoft.com/office/2006/metadata/properties" xmlns:ns2="45624441-df11-4972-b940-84743b8edd13" xmlns:ns3="05a03ac3-062e-4e77-aff9-6a8c9933ce22" targetNamespace="http://schemas.microsoft.com/office/2006/metadata/properties" ma:root="true" ma:fieldsID="74383af6b75cfc187d9a9039ae7f3e49" ns2:_="" ns3:_="">
    <xsd:import namespace="45624441-df11-4972-b940-84743b8edd13"/>
    <xsd:import namespace="05a03ac3-062e-4e77-aff9-6a8c9933ce2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2:SharedWithUsers" minOccurs="0"/>
                <xsd:element ref="ns2:SharedWithDetails"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24441-df11-4972-b940-84743b8edd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1d699188-ea2f-4a78-95cc-11962598401d}" ma:internalName="TaxCatchAll" ma:showField="CatchAllData" ma:web="45624441-df11-4972-b940-84743b8edd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a03ac3-062e-4e77-aff9-6a8c9933ce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b879720-a610-4f30-a10e-48b90a9c4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Image" ma:index="30"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45624441-df11-4972-b940-84743b8edd13">QREDJ4H4ZNCU-2137131871-1225514</_dlc_DocId>
    <_dlc_DocIdUrl xmlns="45624441-df11-4972-b940-84743b8edd13">
      <Url>https://dpcqld.sharepoint.com/sites/dpc-filestore1/_layouts/15/DocIdRedir.aspx?ID=QREDJ4H4ZNCU-2137131871-1225514</Url>
      <Description>QREDJ4H4ZNCU-2137131871-1225514</Description>
    </_dlc_DocIdUrl>
    <TaxCatchAll xmlns="45624441-df11-4972-b940-84743b8edd13" xsi:nil="true"/>
    <lcf76f155ced4ddcb4097134ff3c332f xmlns="05a03ac3-062e-4e77-aff9-6a8c9933ce22">
      <Terms xmlns="http://schemas.microsoft.com/office/infopath/2007/PartnerControls"/>
    </lcf76f155ced4ddcb4097134ff3c332f>
    <_Flow_SignoffStatus xmlns="05a03ac3-062e-4e77-aff9-6a8c9933ce22" xsi:nil="true"/>
    <Image xmlns="05a03ac3-062e-4e77-aff9-6a8c9933ce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70A4F27-249D-4825-902B-EC94A2DC4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24441-df11-4972-b940-84743b8edd13"/>
    <ds:schemaRef ds:uri="05a03ac3-062e-4e77-aff9-6a8c9933ce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255E8B-6177-423A-8434-C94A74EEE5E8}">
  <ds:schemaRefs>
    <ds:schemaRef ds:uri="http://schemas.microsoft.com/office/2006/metadata/properties"/>
    <ds:schemaRef ds:uri="http://schemas.microsoft.com/office/infopath/2007/PartnerControls"/>
    <ds:schemaRef ds:uri="45624441-df11-4972-b940-84743b8edd13"/>
    <ds:schemaRef ds:uri="05a03ac3-062e-4e77-aff9-6a8c9933ce22"/>
  </ds:schemaRefs>
</ds:datastoreItem>
</file>

<file path=customXml/itemProps3.xml><?xml version="1.0" encoding="utf-8"?>
<ds:datastoreItem xmlns:ds="http://schemas.openxmlformats.org/officeDocument/2006/customXml" ds:itemID="{11A8E334-6D34-4C00-AF44-9F7D7DDECADC}">
  <ds:schemaRefs>
    <ds:schemaRef ds:uri="http://schemas.microsoft.com/sharepoint/v3/contenttype/forms"/>
  </ds:schemaRefs>
</ds:datastoreItem>
</file>

<file path=customXml/itemProps4.xml><?xml version="1.0" encoding="utf-8"?>
<ds:datastoreItem xmlns:ds="http://schemas.openxmlformats.org/officeDocument/2006/customXml" ds:itemID="{B766F84B-F1E9-4BAD-B0DE-4F8FBD16EED1}">
  <ds:schemaRefs>
    <ds:schemaRef ds:uri="http://schemas.microsoft.com/sharepoint/events"/>
  </ds:schemaRefs>
</ds:datastoreItem>
</file>

<file path=customXml/itemProps5.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deliverqld-word-a4p-template.dotx</Template>
  <TotalTime>4</TotalTime>
  <Pages>2</Pages>
  <Words>535</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Worker Screening and Blue Card - Renewals</dc:title>
  <dc:subject>A factsheet for joint Disability Worker Screening and Blue Card clearance holders looking to renew their clearances</dc:subject>
  <dc:creator>Queensland Government</dc:creator>
  <cp:keywords>renewal; renew; combined; joint; bluecard; blue; card; disability; worker; screening</cp:keywords>
  <dc:description/>
  <cp:lastModifiedBy>Henry M Sinclair</cp:lastModifiedBy>
  <cp:revision>4</cp:revision>
  <cp:lastPrinted>2025-10-15T05:22:00Z</cp:lastPrinted>
  <dcterms:created xsi:type="dcterms:W3CDTF">2025-10-15T05:20:00Z</dcterms:created>
  <dcterms:modified xsi:type="dcterms:W3CDTF">2025-10-30T23:38:00Z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0x0101006201CF60958BE842A6593655C8578125</vt:lpwstr>
  </property>
  <property fmtid="{D5CDD505-2E9C-101B-9397-08002B2CF9AE}" pid="3" name="_dlc_DocIdItemGuid">
    <vt:lpwstr>b116debb-2a06-473b-819a-34cacfa34f01</vt:lpwstr>
  </property>
  <property fmtid="{D5CDD505-2E9C-101B-9397-08002B2CF9AE}" pid="4" name="MediaServiceImageTags">
    <vt:lpwstr/>
  </property>
</Properties>
</file>